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9F3C62" w14:textId="77777777" w:rsidR="006D4404" w:rsidRPr="00B251B4" w:rsidRDefault="007B342E" w:rsidP="00387960">
      <w:pPr>
        <w:overflowPunct/>
        <w:autoSpaceDE/>
        <w:autoSpaceDN/>
        <w:adjustRightInd/>
        <w:ind w:right="-1701"/>
        <w:textAlignment w:val="auto"/>
        <w:rPr>
          <w:rFonts w:cs="David"/>
          <w:b/>
          <w:bCs/>
          <w:sz w:val="44"/>
          <w:szCs w:val="44"/>
          <w:u w:val="single"/>
          <w:rtl/>
        </w:rPr>
      </w:pPr>
      <w:bookmarkStart w:id="0" w:name="_GoBack"/>
      <w:bookmarkEnd w:id="0"/>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3ADC4B7A" w14:textId="77777777" w:rsidR="001A19D2" w:rsidRPr="001A19D2" w:rsidRDefault="001A19D2"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w:t>
      </w:r>
      <w:r w:rsidRPr="001A19D2">
        <w:rPr>
          <w:rFonts w:cs="David" w:hint="cs"/>
          <w:b/>
          <w:bCs/>
          <w:sz w:val="44"/>
          <w:szCs w:val="44"/>
          <w:u w:val="single"/>
          <w:rtl/>
        </w:rPr>
        <w:t xml:space="preserve">מכרז מס' </w:t>
      </w:r>
      <w:r w:rsidR="00931EDA">
        <w:rPr>
          <w:rFonts w:cs="David" w:hint="cs"/>
          <w:b/>
          <w:bCs/>
          <w:sz w:val="44"/>
          <w:szCs w:val="44"/>
          <w:u w:val="single"/>
          <w:rtl/>
        </w:rPr>
        <w:t>16</w:t>
      </w:r>
      <w:r w:rsidR="0076272E">
        <w:rPr>
          <w:rFonts w:cs="David" w:hint="cs"/>
          <w:b/>
          <w:bCs/>
          <w:sz w:val="44"/>
          <w:szCs w:val="44"/>
          <w:u w:val="single"/>
          <w:rtl/>
        </w:rPr>
        <w:t>/</w:t>
      </w:r>
      <w:r w:rsidR="00EC44D6">
        <w:rPr>
          <w:rFonts w:cs="David" w:hint="cs"/>
          <w:b/>
          <w:bCs/>
          <w:sz w:val="44"/>
          <w:szCs w:val="44"/>
          <w:u w:val="single"/>
          <w:rtl/>
        </w:rPr>
        <w:t>2023</w:t>
      </w:r>
    </w:p>
    <w:p w14:paraId="304852ED"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61A20C23" w14:textId="77777777" w:rsidR="00236AAF" w:rsidRDefault="00931EDA" w:rsidP="00931EDA">
      <w:pPr>
        <w:overflowPunct/>
        <w:autoSpaceDE/>
        <w:autoSpaceDN/>
        <w:adjustRightInd/>
        <w:jc w:val="center"/>
        <w:textAlignment w:val="auto"/>
        <w:rPr>
          <w:rFonts w:cs="David"/>
          <w:b/>
          <w:bCs/>
          <w:sz w:val="32"/>
          <w:szCs w:val="32"/>
          <w:rtl/>
        </w:rPr>
      </w:pPr>
      <w:r w:rsidRPr="00931EDA">
        <w:rPr>
          <w:rFonts w:cs="David"/>
          <w:b/>
          <w:bCs/>
          <w:sz w:val="44"/>
          <w:szCs w:val="44"/>
          <w:u w:val="single"/>
          <w:rtl/>
        </w:rPr>
        <w:t>למתן שירותי בדיקת בקשות לאישורים חריגים בארנונה וחוקי עזר</w:t>
      </w:r>
    </w:p>
    <w:p w14:paraId="20B883D7" w14:textId="5CAFEE16" w:rsidR="00D51F59" w:rsidRDefault="00D51F59" w:rsidP="0039528D">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644DB9CD" w14:textId="4F8166CD" w:rsidR="00E11E50" w:rsidRDefault="00E11E50" w:rsidP="0039528D">
      <w:pPr>
        <w:overflowPunct/>
        <w:autoSpaceDE/>
        <w:autoSpaceDN/>
        <w:adjustRightInd/>
        <w:textAlignment w:val="auto"/>
        <w:rPr>
          <w:rFonts w:cs="David"/>
          <w:b/>
          <w:bCs/>
          <w:sz w:val="32"/>
          <w:szCs w:val="32"/>
          <w:rtl/>
        </w:rPr>
      </w:pPr>
      <w:r>
        <w:rPr>
          <w:rFonts w:cs="David" w:hint="cs"/>
          <w:b/>
          <w:bCs/>
          <w:sz w:val="32"/>
          <w:szCs w:val="32"/>
          <w:rtl/>
        </w:rPr>
        <w:t>המציעים מופנים למסמכי המכרז המעודכנים.</w:t>
      </w:r>
    </w:p>
    <w:p w14:paraId="61A6A2E0" w14:textId="77777777" w:rsidR="00D51F59" w:rsidRDefault="00D51F59" w:rsidP="00F72100">
      <w:pPr>
        <w:overflowPunct/>
        <w:autoSpaceDE/>
        <w:autoSpaceDN/>
        <w:adjustRightInd/>
        <w:textAlignment w:val="auto"/>
        <w:rPr>
          <w:rFonts w:cs="David"/>
          <w:b/>
          <w:bCs/>
          <w:sz w:val="32"/>
          <w:szCs w:val="32"/>
          <w:rtl/>
        </w:rPr>
      </w:pPr>
    </w:p>
    <w:p w14:paraId="50C34810" w14:textId="77777777" w:rsidR="00236AAF" w:rsidRDefault="00236AAF" w:rsidP="0096042E">
      <w:pPr>
        <w:overflowPunct/>
        <w:autoSpaceDE/>
        <w:autoSpaceDN/>
        <w:adjustRightInd/>
        <w:jc w:val="center"/>
        <w:textAlignment w:val="auto"/>
        <w:rPr>
          <w:rFonts w:ascii="David" w:hAnsi="David" w:cs="David"/>
          <w:b/>
          <w:bCs/>
          <w:sz w:val="24"/>
          <w:szCs w:val="24"/>
          <w:rtl/>
          <w:lang w:eastAsia="en-US"/>
        </w:rPr>
        <w:sectPr w:rsidR="00236AAF"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2784" w:type="dxa"/>
        <w:tblInd w:w="1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טבלת מענה לשאלות הבהרה"/>
      </w:tblPr>
      <w:tblGrid>
        <w:gridCol w:w="906"/>
        <w:gridCol w:w="1138"/>
        <w:gridCol w:w="10"/>
        <w:gridCol w:w="1370"/>
        <w:gridCol w:w="4763"/>
        <w:gridCol w:w="4597"/>
      </w:tblGrid>
      <w:tr w:rsidR="00920FBF" w:rsidRPr="00931EDA" w14:paraId="375BBA95" w14:textId="77777777" w:rsidTr="00D71B6D">
        <w:trPr>
          <w:cantSplit/>
          <w:trHeight w:val="630"/>
          <w:tblHeader/>
        </w:trPr>
        <w:tc>
          <w:tcPr>
            <w:tcW w:w="906" w:type="dxa"/>
            <w:shd w:val="clear" w:color="auto" w:fill="D9D9D9"/>
            <w:vAlign w:val="center"/>
            <w:hideMark/>
          </w:tcPr>
          <w:p w14:paraId="6EB05BBC" w14:textId="77777777" w:rsidR="00920FBF" w:rsidRPr="00931EDA" w:rsidRDefault="00920FBF" w:rsidP="0096042E">
            <w:pPr>
              <w:overflowPunct/>
              <w:autoSpaceDE/>
              <w:autoSpaceDN/>
              <w:adjustRightInd/>
              <w:jc w:val="center"/>
              <w:textAlignment w:val="auto"/>
              <w:rPr>
                <w:rFonts w:ascii="David" w:hAnsi="David" w:cs="David"/>
                <w:b/>
                <w:bCs/>
                <w:sz w:val="24"/>
                <w:szCs w:val="24"/>
                <w:lang w:eastAsia="en-US"/>
              </w:rPr>
            </w:pPr>
            <w:bookmarkStart w:id="1" w:name="ColumnTitle_1"/>
            <w:r w:rsidRPr="00931EDA">
              <w:rPr>
                <w:rFonts w:ascii="David" w:hAnsi="David" w:cs="David"/>
                <w:b/>
                <w:bCs/>
                <w:sz w:val="24"/>
                <w:szCs w:val="24"/>
                <w:rtl/>
                <w:lang w:eastAsia="en-US"/>
              </w:rPr>
              <w:lastRenderedPageBreak/>
              <w:t>מס' השאלה</w:t>
            </w:r>
          </w:p>
        </w:tc>
        <w:tc>
          <w:tcPr>
            <w:tcW w:w="1138" w:type="dxa"/>
            <w:shd w:val="clear" w:color="auto" w:fill="D9D9D9"/>
            <w:vAlign w:val="center"/>
            <w:hideMark/>
          </w:tcPr>
          <w:p w14:paraId="7EBC37E6" w14:textId="77777777" w:rsidR="00920FBF" w:rsidRPr="00931EDA" w:rsidRDefault="00920FBF" w:rsidP="00805BF2">
            <w:pPr>
              <w:overflowPunct/>
              <w:autoSpaceDE/>
              <w:autoSpaceDN/>
              <w:adjustRightInd/>
              <w:jc w:val="center"/>
              <w:textAlignment w:val="auto"/>
              <w:rPr>
                <w:rFonts w:ascii="David" w:hAnsi="David" w:cs="David"/>
                <w:b/>
                <w:bCs/>
                <w:sz w:val="24"/>
                <w:szCs w:val="24"/>
                <w:rtl/>
                <w:lang w:eastAsia="en-US"/>
              </w:rPr>
            </w:pPr>
            <w:r w:rsidRPr="00931EDA">
              <w:rPr>
                <w:rFonts w:ascii="David" w:hAnsi="David" w:cs="David"/>
                <w:b/>
                <w:bCs/>
                <w:sz w:val="24"/>
                <w:szCs w:val="24"/>
                <w:rtl/>
                <w:lang w:eastAsia="en-US"/>
              </w:rPr>
              <w:t>עמוד במכרז</w:t>
            </w:r>
          </w:p>
        </w:tc>
        <w:tc>
          <w:tcPr>
            <w:tcW w:w="1380" w:type="dxa"/>
            <w:gridSpan w:val="2"/>
            <w:shd w:val="clear" w:color="auto" w:fill="D9D9D9"/>
            <w:vAlign w:val="center"/>
            <w:hideMark/>
          </w:tcPr>
          <w:p w14:paraId="15B97575" w14:textId="77777777" w:rsidR="00920FBF" w:rsidRPr="00931EDA" w:rsidRDefault="00920FBF" w:rsidP="00805BF2">
            <w:pPr>
              <w:overflowPunct/>
              <w:autoSpaceDE/>
              <w:autoSpaceDN/>
              <w:adjustRightInd/>
              <w:jc w:val="center"/>
              <w:textAlignment w:val="auto"/>
              <w:rPr>
                <w:rFonts w:ascii="David" w:hAnsi="David" w:cs="David"/>
                <w:b/>
                <w:bCs/>
                <w:sz w:val="24"/>
                <w:szCs w:val="24"/>
                <w:rtl/>
                <w:lang w:eastAsia="en-US"/>
              </w:rPr>
            </w:pPr>
            <w:r w:rsidRPr="00931EDA">
              <w:rPr>
                <w:rFonts w:ascii="David" w:hAnsi="David" w:cs="David"/>
                <w:b/>
                <w:bCs/>
                <w:sz w:val="24"/>
                <w:szCs w:val="24"/>
                <w:rtl/>
                <w:lang w:eastAsia="en-US"/>
              </w:rPr>
              <w:t>סעיף</w:t>
            </w:r>
          </w:p>
        </w:tc>
        <w:tc>
          <w:tcPr>
            <w:tcW w:w="4763" w:type="dxa"/>
            <w:shd w:val="clear" w:color="auto" w:fill="D9D9D9"/>
            <w:vAlign w:val="center"/>
            <w:hideMark/>
          </w:tcPr>
          <w:p w14:paraId="06DBC992" w14:textId="77777777" w:rsidR="00920FBF" w:rsidRPr="00931EDA" w:rsidRDefault="00920FBF" w:rsidP="00A03B2C">
            <w:pPr>
              <w:overflowPunct/>
              <w:autoSpaceDE/>
              <w:autoSpaceDN/>
              <w:adjustRightInd/>
              <w:jc w:val="center"/>
              <w:textAlignment w:val="auto"/>
              <w:rPr>
                <w:rFonts w:ascii="David" w:hAnsi="David" w:cs="David"/>
                <w:b/>
                <w:bCs/>
                <w:sz w:val="24"/>
                <w:szCs w:val="24"/>
                <w:rtl/>
                <w:lang w:eastAsia="en-US"/>
              </w:rPr>
            </w:pPr>
            <w:r w:rsidRPr="00931EDA">
              <w:rPr>
                <w:rFonts w:ascii="David" w:hAnsi="David" w:cs="David"/>
                <w:b/>
                <w:bCs/>
                <w:sz w:val="24"/>
                <w:szCs w:val="24"/>
                <w:rtl/>
                <w:lang w:eastAsia="en-US"/>
              </w:rPr>
              <w:t>שאלה</w:t>
            </w:r>
          </w:p>
        </w:tc>
        <w:tc>
          <w:tcPr>
            <w:tcW w:w="4597" w:type="dxa"/>
            <w:shd w:val="clear" w:color="auto" w:fill="D9D9D9"/>
            <w:vAlign w:val="center"/>
            <w:hideMark/>
          </w:tcPr>
          <w:p w14:paraId="38D0A521" w14:textId="77777777" w:rsidR="00920FBF" w:rsidRPr="00931EDA" w:rsidRDefault="00920FBF" w:rsidP="00920FBF">
            <w:pPr>
              <w:overflowPunct/>
              <w:autoSpaceDE/>
              <w:autoSpaceDN/>
              <w:adjustRightInd/>
              <w:jc w:val="center"/>
              <w:textAlignment w:val="auto"/>
              <w:rPr>
                <w:rFonts w:ascii="David" w:hAnsi="David" w:cs="David"/>
                <w:b/>
                <w:bCs/>
                <w:sz w:val="24"/>
                <w:szCs w:val="24"/>
                <w:rtl/>
                <w:lang w:eastAsia="en-US"/>
              </w:rPr>
            </w:pPr>
            <w:r w:rsidRPr="00931EDA">
              <w:rPr>
                <w:rFonts w:ascii="David" w:hAnsi="David" w:cs="David"/>
                <w:b/>
                <w:bCs/>
                <w:sz w:val="24"/>
                <w:szCs w:val="24"/>
                <w:rtl/>
                <w:lang w:eastAsia="en-US"/>
              </w:rPr>
              <w:t>תשובה</w:t>
            </w:r>
          </w:p>
        </w:tc>
      </w:tr>
      <w:bookmarkEnd w:id="1"/>
      <w:tr w:rsidR="001E10B5" w:rsidRPr="00931EDA" w14:paraId="45E5D31A" w14:textId="77777777" w:rsidTr="00D71B6D">
        <w:trPr>
          <w:cantSplit/>
          <w:trHeight w:val="1808"/>
        </w:trPr>
        <w:tc>
          <w:tcPr>
            <w:tcW w:w="906" w:type="dxa"/>
            <w:shd w:val="clear" w:color="auto" w:fill="auto"/>
            <w:vAlign w:val="center"/>
          </w:tcPr>
          <w:p w14:paraId="5511A691" w14:textId="77777777" w:rsidR="001E10B5" w:rsidRPr="00931EDA" w:rsidRDefault="001E10B5" w:rsidP="001E10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2FEA9C" w14:textId="77777777" w:rsidR="001E10B5" w:rsidRPr="00931EDA" w:rsidRDefault="00931EDA" w:rsidP="001E10B5">
            <w:pPr>
              <w:overflowPunct/>
              <w:autoSpaceDE/>
              <w:autoSpaceDN/>
              <w:adjustRightInd/>
              <w:jc w:val="center"/>
              <w:textAlignment w:val="auto"/>
              <w:rPr>
                <w:rFonts w:ascii="David" w:hAnsi="David" w:cs="David"/>
                <w:sz w:val="24"/>
                <w:szCs w:val="24"/>
                <w:rtl/>
                <w:lang w:eastAsia="en-US"/>
              </w:rPr>
            </w:pPr>
            <w:r>
              <w:rPr>
                <w:rFonts w:ascii="David" w:hAnsi="David" w:cs="David" w:hint="cs"/>
                <w:sz w:val="24"/>
                <w:szCs w:val="24"/>
                <w:rtl/>
                <w:lang w:eastAsia="en-US"/>
              </w:rPr>
              <w:t>כללי</w:t>
            </w:r>
          </w:p>
        </w:tc>
        <w:tc>
          <w:tcPr>
            <w:tcW w:w="1370" w:type="dxa"/>
            <w:shd w:val="clear" w:color="auto" w:fill="auto"/>
          </w:tcPr>
          <w:p w14:paraId="464825A8" w14:textId="77777777" w:rsidR="001E10B5" w:rsidRPr="00931EDA" w:rsidRDefault="00931EDA" w:rsidP="001E10B5">
            <w:pPr>
              <w:overflowPunct/>
              <w:autoSpaceDE/>
              <w:autoSpaceDN/>
              <w:adjustRightInd/>
              <w:jc w:val="center"/>
              <w:textAlignment w:val="auto"/>
              <w:rPr>
                <w:rFonts w:ascii="David" w:hAnsi="David" w:cs="David"/>
                <w:sz w:val="24"/>
                <w:szCs w:val="24"/>
                <w:rtl/>
                <w:lang w:eastAsia="en-US"/>
              </w:rPr>
            </w:pPr>
            <w:r>
              <w:rPr>
                <w:rFonts w:ascii="David" w:hAnsi="David" w:cs="David" w:hint="cs"/>
                <w:sz w:val="24"/>
                <w:szCs w:val="24"/>
                <w:rtl/>
                <w:lang w:eastAsia="en-US"/>
              </w:rPr>
              <w:t>כללי</w:t>
            </w:r>
          </w:p>
        </w:tc>
        <w:tc>
          <w:tcPr>
            <w:tcW w:w="4763" w:type="dxa"/>
            <w:shd w:val="clear" w:color="auto" w:fill="auto"/>
          </w:tcPr>
          <w:p w14:paraId="58D986B4" w14:textId="77777777" w:rsidR="001E10B5" w:rsidRPr="00931EDA" w:rsidRDefault="00931EDA" w:rsidP="001E10B5">
            <w:pPr>
              <w:numPr>
                <w:ilvl w:val="0"/>
                <w:numId w:val="4"/>
              </w:numPr>
              <w:overflowPunct/>
              <w:autoSpaceDE/>
              <w:autoSpaceDN/>
              <w:adjustRightInd/>
              <w:spacing w:after="160" w:line="360" w:lineRule="auto"/>
              <w:ind w:left="0"/>
              <w:textAlignment w:val="auto"/>
              <w:rPr>
                <w:rFonts w:ascii="David" w:hAnsi="David" w:cs="David"/>
                <w:sz w:val="24"/>
                <w:szCs w:val="24"/>
                <w:rtl/>
              </w:rPr>
            </w:pPr>
            <w:r w:rsidRPr="00931EDA">
              <w:rPr>
                <w:rFonts w:ascii="David" w:hAnsi="David" w:cs="David"/>
                <w:color w:val="222222"/>
                <w:sz w:val="24"/>
                <w:szCs w:val="24"/>
                <w:shd w:val="clear" w:color="auto" w:fill="FFFFFF"/>
                <w:rtl/>
              </w:rPr>
              <w:t>אודה לדעת מה השכר</w:t>
            </w:r>
            <w:r w:rsidRPr="00931EDA">
              <w:rPr>
                <w:rFonts w:ascii="David" w:hAnsi="David" w:cs="David"/>
                <w:color w:val="222222"/>
                <w:sz w:val="24"/>
                <w:szCs w:val="24"/>
                <w:shd w:val="clear" w:color="auto" w:fill="FFFFFF"/>
              </w:rPr>
              <w:t>?</w:t>
            </w:r>
          </w:p>
        </w:tc>
        <w:tc>
          <w:tcPr>
            <w:tcW w:w="4597" w:type="dxa"/>
            <w:shd w:val="clear" w:color="000000" w:fill="FFFFFF"/>
            <w:vAlign w:val="center"/>
          </w:tcPr>
          <w:p w14:paraId="2C119E14" w14:textId="77777777" w:rsidR="00090241" w:rsidRDefault="00931EDA" w:rsidP="0009024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יש לקרוא את מסמכי המכרז.</w:t>
            </w:r>
          </w:p>
          <w:p w14:paraId="3AEA3451" w14:textId="77777777" w:rsidR="00931EDA" w:rsidRPr="00931EDA" w:rsidRDefault="00931EDA" w:rsidP="00090241">
            <w:pPr>
              <w:overflowPunct/>
              <w:autoSpaceDE/>
              <w:autoSpaceDN/>
              <w:adjustRightInd/>
              <w:jc w:val="left"/>
              <w:textAlignment w:val="auto"/>
              <w:rPr>
                <w:rFonts w:ascii="David" w:hAnsi="David" w:cs="David"/>
                <w:sz w:val="24"/>
                <w:szCs w:val="24"/>
              </w:rPr>
            </w:pPr>
            <w:r>
              <w:rPr>
                <w:rFonts w:ascii="David" w:hAnsi="David" w:cs="David" w:hint="cs"/>
                <w:sz w:val="24"/>
                <w:szCs w:val="24"/>
                <w:rtl/>
              </w:rPr>
              <w:t>הצעת המחיר במכרז זה מצויה בנספח ב'.</w:t>
            </w:r>
          </w:p>
        </w:tc>
      </w:tr>
      <w:tr w:rsidR="00931EDA" w:rsidRPr="00931EDA" w14:paraId="2ED85CF0" w14:textId="77777777" w:rsidTr="00D71B6D">
        <w:trPr>
          <w:cantSplit/>
          <w:trHeight w:val="773"/>
        </w:trPr>
        <w:tc>
          <w:tcPr>
            <w:tcW w:w="906" w:type="dxa"/>
            <w:shd w:val="clear" w:color="auto" w:fill="auto"/>
            <w:vAlign w:val="center"/>
          </w:tcPr>
          <w:p w14:paraId="1CE077D2"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A6171ED"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2</w:t>
            </w:r>
          </w:p>
          <w:p w14:paraId="375C8B9B"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26</w:t>
            </w:r>
          </w:p>
        </w:tc>
        <w:tc>
          <w:tcPr>
            <w:tcW w:w="1370" w:type="dxa"/>
            <w:shd w:val="clear" w:color="auto" w:fill="auto"/>
            <w:vAlign w:val="center"/>
          </w:tcPr>
          <w:p w14:paraId="74649278"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1.3</w:t>
            </w:r>
          </w:p>
          <w:p w14:paraId="51540BA4"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15.2</w:t>
            </w:r>
          </w:p>
        </w:tc>
        <w:tc>
          <w:tcPr>
            <w:tcW w:w="4763" w:type="dxa"/>
            <w:shd w:val="clear" w:color="auto" w:fill="auto"/>
          </w:tcPr>
          <w:p w14:paraId="204F6AC5"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סעיף 1.3: "במידה והערבות תמצא פסולה, תפסל הצעתו בשני האשכולות</w:t>
            </w:r>
            <w:r w:rsidRPr="00931EDA">
              <w:rPr>
                <w:rFonts w:ascii="David" w:hAnsi="David" w:cs="David"/>
                <w:sz w:val="24"/>
                <w:szCs w:val="24"/>
              </w:rPr>
              <w:t>".</w:t>
            </w:r>
          </w:p>
          <w:p w14:paraId="21BFD964"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סעיף 15.2:"במקרה כזה יהיה המשרד רשאי לחלט את הערבות שצורה על ידי המציע להצעתו</w:t>
            </w:r>
            <w:r w:rsidRPr="00931EDA">
              <w:rPr>
                <w:rFonts w:ascii="David" w:hAnsi="David" w:cs="David"/>
                <w:sz w:val="24"/>
                <w:szCs w:val="24"/>
              </w:rPr>
              <w:t>.."</w:t>
            </w:r>
          </w:p>
          <w:p w14:paraId="5803924A" w14:textId="77777777" w:rsidR="00931EDA" w:rsidRPr="00931EDA" w:rsidRDefault="00931EDA" w:rsidP="00931EDA">
            <w:pPr>
              <w:pStyle w:val="ad"/>
              <w:overflowPunct/>
              <w:autoSpaceDE/>
              <w:autoSpaceDN/>
              <w:adjustRightInd/>
              <w:spacing w:line="360" w:lineRule="auto"/>
              <w:ind w:left="0"/>
              <w:contextualSpacing/>
              <w:textAlignment w:val="auto"/>
              <w:rPr>
                <w:rFonts w:ascii="David" w:hAnsi="David" w:cs="David"/>
                <w:sz w:val="24"/>
                <w:szCs w:val="24"/>
                <w:rtl/>
              </w:rPr>
            </w:pPr>
            <w:r w:rsidRPr="00931EDA">
              <w:rPr>
                <w:rFonts w:ascii="David" w:hAnsi="David" w:cs="David"/>
                <w:sz w:val="24"/>
                <w:szCs w:val="24"/>
                <w:rtl/>
              </w:rPr>
              <w:t>על פניו מן הסעיף נראה כי קיימת ערבות הצעה אך בפועל לא צורפה למכרז. נבקש לדעת האם במסגרת הגשת ההצעה יש להגיש ערבות הצעה. במידה והתשובה חיובית נבקש לדעת מה גובה הערבות וכן לקבל נספח בהתאם</w:t>
            </w:r>
            <w:r w:rsidRPr="00931EDA">
              <w:rPr>
                <w:rFonts w:ascii="David" w:hAnsi="David" w:cs="David"/>
                <w:sz w:val="24"/>
                <w:szCs w:val="24"/>
              </w:rPr>
              <w:t>.</w:t>
            </w:r>
          </w:p>
        </w:tc>
        <w:tc>
          <w:tcPr>
            <w:tcW w:w="4597" w:type="dxa"/>
            <w:shd w:val="clear" w:color="auto" w:fill="auto"/>
            <w:vAlign w:val="center"/>
          </w:tcPr>
          <w:p w14:paraId="1C100D3B" w14:textId="77777777" w:rsidR="00931EDA" w:rsidRPr="00931EDA" w:rsidRDefault="00DF3F0A" w:rsidP="00931EDA">
            <w:pPr>
              <w:overflowPunct/>
              <w:autoSpaceDE/>
              <w:autoSpaceDN/>
              <w:adjustRightInd/>
              <w:jc w:val="left"/>
              <w:textAlignment w:val="auto"/>
              <w:rPr>
                <w:rFonts w:ascii="David" w:hAnsi="David" w:cs="David"/>
                <w:sz w:val="24"/>
                <w:szCs w:val="24"/>
              </w:rPr>
            </w:pPr>
            <w:r>
              <w:rPr>
                <w:rFonts w:ascii="David" w:hAnsi="David" w:cs="David" w:hint="cs"/>
                <w:sz w:val="24"/>
                <w:szCs w:val="24"/>
                <w:rtl/>
              </w:rPr>
              <w:t>אין צורך בהגשת ערבות הצעה.</w:t>
            </w:r>
          </w:p>
        </w:tc>
      </w:tr>
      <w:tr w:rsidR="00931EDA" w:rsidRPr="00931EDA" w14:paraId="3EB04463" w14:textId="77777777" w:rsidTr="00D71B6D">
        <w:trPr>
          <w:cantSplit/>
          <w:trHeight w:val="314"/>
        </w:trPr>
        <w:tc>
          <w:tcPr>
            <w:tcW w:w="906" w:type="dxa"/>
            <w:shd w:val="clear" w:color="auto" w:fill="auto"/>
            <w:vAlign w:val="center"/>
          </w:tcPr>
          <w:p w14:paraId="3D72281F"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F7A0B4C"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17</w:t>
            </w:r>
          </w:p>
        </w:tc>
        <w:tc>
          <w:tcPr>
            <w:tcW w:w="1370" w:type="dxa"/>
            <w:shd w:val="clear" w:color="auto" w:fill="auto"/>
            <w:vAlign w:val="center"/>
          </w:tcPr>
          <w:p w14:paraId="68103ADF"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10.2.2</w:t>
            </w:r>
          </w:p>
        </w:tc>
        <w:tc>
          <w:tcPr>
            <w:tcW w:w="4763" w:type="dxa"/>
            <w:shd w:val="clear" w:color="auto" w:fill="auto"/>
          </w:tcPr>
          <w:p w14:paraId="51AF7C2A" w14:textId="1CC1782E" w:rsidR="00931EDA" w:rsidRPr="00931EDA" w:rsidRDefault="00931EDA" w:rsidP="00931EDA">
            <w:pPr>
              <w:overflowPunct/>
              <w:autoSpaceDE/>
              <w:autoSpaceDN/>
              <w:adjustRightInd/>
              <w:textAlignment w:val="auto"/>
              <w:rPr>
                <w:rFonts w:ascii="David" w:hAnsi="David" w:cs="David"/>
                <w:sz w:val="24"/>
                <w:szCs w:val="24"/>
                <w:rtl/>
                <w:lang w:eastAsia="en-US"/>
              </w:rPr>
            </w:pPr>
            <w:r w:rsidRPr="00931EDA">
              <w:rPr>
                <w:rFonts w:ascii="David" w:hAnsi="David" w:cs="David"/>
                <w:sz w:val="24"/>
                <w:szCs w:val="24"/>
              </w:rPr>
              <w:t>"</w:t>
            </w:r>
            <w:r w:rsidRPr="00931EDA">
              <w:rPr>
                <w:rFonts w:ascii="David" w:hAnsi="David" w:cs="David"/>
                <w:sz w:val="24"/>
                <w:szCs w:val="24"/>
                <w:rtl/>
              </w:rPr>
              <w:t>בעל ניסיון של שלוש שנים לפחות בחמש השנים שקדמו למועד הגשת ההצעות, במתן ייעוץ או עבודה בתחום כלכלי מוניציפאלי לגופים ציבוריים כהגדרתם בסעיף 2.9 למכרז, או בגופים ציבוריים, כהגדרתם בסעיף 2.9 למכרז, אשר כלל ניתוח נתונים, הסקת מסקנות וגיבוש המלצות"- אנא הבהרתכם כי הסיפא של המשפט קרי "בגופים ציבוריים. אשר כלל ניתוח נתונים.." מתייחס לעבודות בתחום מוניציפלי</w:t>
            </w:r>
            <w:r w:rsidRPr="00931EDA">
              <w:rPr>
                <w:rFonts w:ascii="David" w:hAnsi="David" w:cs="David"/>
                <w:sz w:val="24"/>
                <w:szCs w:val="24"/>
              </w:rPr>
              <w:t xml:space="preserve">. </w:t>
            </w:r>
          </w:p>
        </w:tc>
        <w:tc>
          <w:tcPr>
            <w:tcW w:w="4597" w:type="dxa"/>
            <w:shd w:val="clear" w:color="auto" w:fill="auto"/>
            <w:vAlign w:val="center"/>
          </w:tcPr>
          <w:p w14:paraId="543B3A76" w14:textId="77777777" w:rsidR="00931EDA" w:rsidRDefault="008911E4" w:rsidP="00931EDA">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יש להראות עמידה בכל רכיבי תנאי הסף.</w:t>
            </w:r>
          </w:p>
          <w:p w14:paraId="7F3EAD96" w14:textId="77777777" w:rsidR="008911E4" w:rsidRDefault="008911E4" w:rsidP="00931EDA">
            <w:pPr>
              <w:overflowPunct/>
              <w:autoSpaceDE/>
              <w:autoSpaceDN/>
              <w:adjustRightInd/>
              <w:jc w:val="left"/>
              <w:textAlignment w:val="auto"/>
              <w:rPr>
                <w:rFonts w:ascii="David" w:hAnsi="David" w:cs="David"/>
                <w:sz w:val="24"/>
                <w:szCs w:val="24"/>
                <w:rtl/>
                <w:lang w:eastAsia="en-US"/>
              </w:rPr>
            </w:pPr>
          </w:p>
          <w:p w14:paraId="79975BF8" w14:textId="5DABED92" w:rsidR="008911E4" w:rsidRPr="00931EDA" w:rsidRDefault="008911E4" w:rsidP="0060701E">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הכוונה במונח "לגופים ציבוריים" מתייחס במתן שירות כגורם חיצוני, והמונח "בגופים חיצוניים" מתייחס למתן שירות כגורם פנימי.</w:t>
            </w:r>
          </w:p>
        </w:tc>
      </w:tr>
      <w:tr w:rsidR="00931EDA" w:rsidRPr="00931EDA" w14:paraId="64CC5571" w14:textId="77777777" w:rsidTr="00D71B6D">
        <w:trPr>
          <w:cantSplit/>
          <w:trHeight w:val="742"/>
        </w:trPr>
        <w:tc>
          <w:tcPr>
            <w:tcW w:w="906" w:type="dxa"/>
            <w:shd w:val="clear" w:color="auto" w:fill="auto"/>
            <w:vAlign w:val="center"/>
          </w:tcPr>
          <w:p w14:paraId="0B3C5738"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4EABD3D"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Pr>
              <w:t>18</w:t>
            </w:r>
          </w:p>
        </w:tc>
        <w:tc>
          <w:tcPr>
            <w:tcW w:w="1370" w:type="dxa"/>
            <w:shd w:val="clear" w:color="auto" w:fill="auto"/>
            <w:vAlign w:val="center"/>
          </w:tcPr>
          <w:p w14:paraId="5C6A81FC"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Pr>
              <w:t>10.2.7</w:t>
            </w:r>
          </w:p>
        </w:tc>
        <w:tc>
          <w:tcPr>
            <w:tcW w:w="4763" w:type="dxa"/>
            <w:shd w:val="clear" w:color="auto" w:fill="auto"/>
          </w:tcPr>
          <w:p w14:paraId="7D097C8E"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Pr>
              <w:t>"</w:t>
            </w:r>
            <w:r w:rsidRPr="00931EDA">
              <w:rPr>
                <w:rFonts w:ascii="David" w:hAnsi="David" w:cs="David"/>
                <w:sz w:val="24"/>
                <w:szCs w:val="24"/>
                <w:rtl/>
              </w:rPr>
              <w:t>בעל ניסיון של שלוש שנים לפחות בחמש השנים שקדמו למועד הגשת ההצעות למכרז זה, בניהול צוות הכולל לפחות שני חברי צוות</w:t>
            </w:r>
            <w:r w:rsidRPr="00931EDA">
              <w:rPr>
                <w:rFonts w:ascii="David" w:hAnsi="David" w:cs="David"/>
                <w:sz w:val="24"/>
                <w:szCs w:val="24"/>
              </w:rPr>
              <w:t xml:space="preserve">" </w:t>
            </w:r>
          </w:p>
          <w:p w14:paraId="6FFC55E2" w14:textId="77777777" w:rsidR="00931EDA" w:rsidRPr="00931EDA" w:rsidRDefault="00931EDA" w:rsidP="00931EDA">
            <w:pPr>
              <w:overflowPunct/>
              <w:autoSpaceDE/>
              <w:autoSpaceDN/>
              <w:adjustRightInd/>
              <w:textAlignment w:val="auto"/>
              <w:rPr>
                <w:rFonts w:ascii="David" w:hAnsi="David" w:cs="David"/>
                <w:sz w:val="24"/>
                <w:szCs w:val="24"/>
                <w:rtl/>
                <w:lang w:eastAsia="en-US"/>
              </w:rPr>
            </w:pPr>
            <w:r w:rsidRPr="00931EDA">
              <w:rPr>
                <w:rFonts w:ascii="David" w:hAnsi="David" w:cs="David"/>
                <w:sz w:val="24"/>
                <w:szCs w:val="24"/>
                <w:rtl/>
              </w:rPr>
              <w:t>אנא הבהרתכם כי ניסיון בניהול צוות במסגרת צבאית ייחשב כעמידה בתנאי סף להלן.</w:t>
            </w:r>
            <w:r w:rsidRPr="00931EDA">
              <w:rPr>
                <w:rFonts w:ascii="David" w:hAnsi="David" w:cs="David"/>
                <w:sz w:val="24"/>
                <w:szCs w:val="24"/>
              </w:rPr>
              <w:t xml:space="preserve"> </w:t>
            </w:r>
          </w:p>
        </w:tc>
        <w:tc>
          <w:tcPr>
            <w:tcW w:w="4597" w:type="dxa"/>
            <w:shd w:val="clear" w:color="000000" w:fill="FFFFFF"/>
            <w:vAlign w:val="center"/>
          </w:tcPr>
          <w:p w14:paraId="3E77BA82" w14:textId="77777777" w:rsidR="00931EDA" w:rsidRDefault="008911E4" w:rsidP="00931EDA">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לא ניתן לקבוע עמידה או אי עמידה בתנאי הסף מבלי שכל מרכיבי ההצעה מונחים בפני המשרד.</w:t>
            </w:r>
          </w:p>
          <w:p w14:paraId="123AED5D" w14:textId="77777777" w:rsidR="008911E4" w:rsidRDefault="008911E4" w:rsidP="00931EDA">
            <w:pPr>
              <w:overflowPunct/>
              <w:autoSpaceDE/>
              <w:autoSpaceDN/>
              <w:adjustRightInd/>
              <w:jc w:val="left"/>
              <w:textAlignment w:val="auto"/>
              <w:rPr>
                <w:rFonts w:ascii="David" w:hAnsi="David" w:cs="David"/>
                <w:sz w:val="24"/>
                <w:szCs w:val="24"/>
                <w:rtl/>
                <w:lang w:eastAsia="en-US"/>
              </w:rPr>
            </w:pPr>
          </w:p>
          <w:p w14:paraId="09E6580B" w14:textId="6F941FE9" w:rsidR="008911E4" w:rsidRPr="00931EDA" w:rsidRDefault="008911E4" w:rsidP="0060701E">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עם זאת, לא נראה שיש מניעה להציג ניסיון במהלך השירות הצבאי.</w:t>
            </w:r>
          </w:p>
        </w:tc>
      </w:tr>
      <w:tr w:rsidR="00931EDA" w:rsidRPr="00931EDA" w14:paraId="3C94ACCF" w14:textId="77777777" w:rsidTr="00D71B6D">
        <w:trPr>
          <w:cantSplit/>
          <w:trHeight w:val="620"/>
        </w:trPr>
        <w:tc>
          <w:tcPr>
            <w:tcW w:w="906" w:type="dxa"/>
            <w:shd w:val="clear" w:color="auto" w:fill="auto"/>
            <w:vAlign w:val="center"/>
          </w:tcPr>
          <w:p w14:paraId="0DF6B9C7"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D41C615"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36 (נספחים)</w:t>
            </w:r>
          </w:p>
        </w:tc>
        <w:tc>
          <w:tcPr>
            <w:tcW w:w="1370" w:type="dxa"/>
            <w:shd w:val="clear" w:color="auto" w:fill="auto"/>
            <w:vAlign w:val="center"/>
          </w:tcPr>
          <w:p w14:paraId="6F58F5B5"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13.1.1- נספח ב' הצעת מחיר אשכול שירותי בדיקת בקשות לאישורים חריגים בארנונה</w:t>
            </w:r>
          </w:p>
        </w:tc>
        <w:tc>
          <w:tcPr>
            <w:tcW w:w="4763" w:type="dxa"/>
            <w:shd w:val="clear" w:color="auto" w:fill="auto"/>
          </w:tcPr>
          <w:p w14:paraId="42D7180A" w14:textId="77777777" w:rsidR="00931EDA" w:rsidRPr="00931EDA" w:rsidRDefault="00931EDA" w:rsidP="00931EDA">
            <w:pPr>
              <w:spacing w:line="360" w:lineRule="auto"/>
              <w:rPr>
                <w:rFonts w:ascii="David" w:hAnsi="David" w:cs="David"/>
                <w:sz w:val="24"/>
                <w:szCs w:val="24"/>
                <w:rtl/>
              </w:rPr>
            </w:pPr>
            <w:r w:rsidRPr="00931EDA">
              <w:rPr>
                <w:rFonts w:ascii="David" w:hAnsi="David" w:cs="David"/>
                <w:sz w:val="24"/>
                <w:szCs w:val="24"/>
                <w:rtl/>
              </w:rPr>
              <w:t>אין הלימה בין הסעיף המופיע ברובריקה הראשונה בטבלה (מופיעות המילים "שגיאה! מקור ההפניה לא נמצא", נשמח להפנייתכם לסעיף הרלוונטי</w:t>
            </w:r>
            <w:r w:rsidRPr="00931EDA">
              <w:rPr>
                <w:rFonts w:ascii="David" w:hAnsi="David" w:cs="David"/>
                <w:sz w:val="24"/>
                <w:szCs w:val="24"/>
              </w:rPr>
              <w:t xml:space="preserve">. </w:t>
            </w:r>
          </w:p>
        </w:tc>
        <w:tc>
          <w:tcPr>
            <w:tcW w:w="4597" w:type="dxa"/>
            <w:shd w:val="clear" w:color="auto" w:fill="auto"/>
            <w:vAlign w:val="center"/>
          </w:tcPr>
          <w:p w14:paraId="50C21811" w14:textId="77777777" w:rsidR="00931EDA" w:rsidRDefault="003C1329" w:rsidP="00931EDA">
            <w:pPr>
              <w:overflowPunct/>
              <w:autoSpaceDE/>
              <w:autoSpaceDN/>
              <w:adjustRightInd/>
              <w:jc w:val="left"/>
              <w:textAlignment w:val="auto"/>
              <w:rPr>
                <w:rFonts w:ascii="David" w:eastAsia="Calibri" w:hAnsi="David" w:cs="David"/>
                <w:sz w:val="24"/>
                <w:szCs w:val="24"/>
                <w:rtl/>
              </w:rPr>
            </w:pPr>
            <w:proofErr w:type="spellStart"/>
            <w:r>
              <w:rPr>
                <w:rFonts w:ascii="David" w:eastAsia="Calibri" w:hAnsi="David" w:cs="David" w:hint="cs"/>
                <w:sz w:val="24"/>
                <w:szCs w:val="24"/>
                <w:rtl/>
              </w:rPr>
              <w:t>ההפנייה</w:t>
            </w:r>
            <w:proofErr w:type="spellEnd"/>
            <w:r>
              <w:rPr>
                <w:rFonts w:ascii="David" w:eastAsia="Calibri" w:hAnsi="David" w:cs="David" w:hint="cs"/>
                <w:sz w:val="24"/>
                <w:szCs w:val="24"/>
                <w:rtl/>
              </w:rPr>
              <w:t xml:space="preserve"> היא לסעיף 3.1.9.1.</w:t>
            </w:r>
          </w:p>
          <w:p w14:paraId="41221540" w14:textId="77777777" w:rsidR="003C1329" w:rsidRDefault="003C1329" w:rsidP="00931EDA">
            <w:pPr>
              <w:overflowPunct/>
              <w:autoSpaceDE/>
              <w:autoSpaceDN/>
              <w:adjustRightInd/>
              <w:jc w:val="left"/>
              <w:textAlignment w:val="auto"/>
              <w:rPr>
                <w:rFonts w:ascii="David" w:eastAsia="Calibri" w:hAnsi="David" w:cs="David"/>
                <w:sz w:val="24"/>
                <w:szCs w:val="24"/>
                <w:rtl/>
              </w:rPr>
            </w:pPr>
          </w:p>
          <w:p w14:paraId="53960041" w14:textId="77777777" w:rsidR="003C1329" w:rsidRPr="00931EDA" w:rsidRDefault="003C1329" w:rsidP="00931EDA">
            <w:pPr>
              <w:overflowPunct/>
              <w:autoSpaceDE/>
              <w:autoSpaceDN/>
              <w:adjustRightInd/>
              <w:jc w:val="left"/>
              <w:textAlignment w:val="auto"/>
              <w:rPr>
                <w:rFonts w:ascii="David" w:eastAsia="Calibri" w:hAnsi="David" w:cs="David"/>
                <w:sz w:val="24"/>
                <w:szCs w:val="24"/>
              </w:rPr>
            </w:pPr>
            <w:r>
              <w:rPr>
                <w:rFonts w:ascii="David" w:eastAsia="Calibri" w:hAnsi="David" w:cs="David" w:hint="cs"/>
                <w:sz w:val="24"/>
                <w:szCs w:val="24"/>
                <w:rtl/>
              </w:rPr>
              <w:t>ראו נוסח עדכני.</w:t>
            </w:r>
          </w:p>
        </w:tc>
      </w:tr>
      <w:tr w:rsidR="00931EDA" w:rsidRPr="00931EDA" w14:paraId="554AABAE" w14:textId="77777777" w:rsidTr="00D71B6D">
        <w:trPr>
          <w:cantSplit/>
          <w:trHeight w:val="296"/>
        </w:trPr>
        <w:tc>
          <w:tcPr>
            <w:tcW w:w="906" w:type="dxa"/>
            <w:shd w:val="clear" w:color="auto" w:fill="auto"/>
            <w:vAlign w:val="center"/>
          </w:tcPr>
          <w:p w14:paraId="2EB649F5"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23FFDCB"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37</w:t>
            </w:r>
          </w:p>
          <w:p w14:paraId="0BF81AA8" w14:textId="77777777" w:rsidR="00931EDA" w:rsidRPr="00931EDA" w:rsidRDefault="00931EDA" w:rsidP="00931EDA">
            <w:pPr>
              <w:spacing w:after="160" w:line="320" w:lineRule="atLeast"/>
              <w:jc w:val="center"/>
              <w:rPr>
                <w:rFonts w:ascii="David" w:hAnsi="David" w:cs="David"/>
                <w:sz w:val="24"/>
                <w:szCs w:val="24"/>
                <w:rtl/>
              </w:rPr>
            </w:pPr>
            <w:r w:rsidRPr="00931EDA">
              <w:rPr>
                <w:rFonts w:ascii="David" w:hAnsi="David" w:cs="David"/>
                <w:sz w:val="24"/>
                <w:szCs w:val="24"/>
                <w:rtl/>
              </w:rPr>
              <w:t>(נספחים)</w:t>
            </w:r>
          </w:p>
        </w:tc>
        <w:tc>
          <w:tcPr>
            <w:tcW w:w="1370" w:type="dxa"/>
            <w:shd w:val="clear" w:color="auto" w:fill="auto"/>
            <w:vAlign w:val="center"/>
          </w:tcPr>
          <w:p w14:paraId="48236491" w14:textId="77777777" w:rsidR="00931EDA" w:rsidRPr="00931EDA" w:rsidRDefault="00931EDA" w:rsidP="00931EDA">
            <w:pPr>
              <w:spacing w:after="160" w:line="320" w:lineRule="atLeast"/>
              <w:jc w:val="center"/>
              <w:rPr>
                <w:rFonts w:ascii="David" w:hAnsi="David" w:cs="David"/>
                <w:sz w:val="24"/>
                <w:szCs w:val="24"/>
                <w:rtl/>
              </w:rPr>
            </w:pPr>
            <w:r w:rsidRPr="00931EDA">
              <w:rPr>
                <w:rFonts w:ascii="David" w:hAnsi="David" w:cs="David"/>
                <w:sz w:val="24"/>
                <w:szCs w:val="24"/>
                <w:rtl/>
              </w:rPr>
              <w:t>13.1.2- נספח ב' הצעת מחיר אשכול שירותי בדיקת בקשות לאישורים חריגים בארנונה</w:t>
            </w:r>
          </w:p>
        </w:tc>
        <w:tc>
          <w:tcPr>
            <w:tcW w:w="4763" w:type="dxa"/>
            <w:shd w:val="clear" w:color="auto" w:fill="auto"/>
          </w:tcPr>
          <w:p w14:paraId="10D5D7BC" w14:textId="77777777" w:rsidR="00931EDA" w:rsidRPr="00931EDA" w:rsidRDefault="00931EDA" w:rsidP="00931EDA">
            <w:pPr>
              <w:rPr>
                <w:rFonts w:ascii="David" w:hAnsi="David" w:cs="David"/>
                <w:sz w:val="24"/>
                <w:szCs w:val="24"/>
                <w:rtl/>
              </w:rPr>
            </w:pPr>
            <w:r w:rsidRPr="00931EDA">
              <w:rPr>
                <w:rFonts w:ascii="David" w:hAnsi="David" w:cs="David"/>
                <w:sz w:val="24"/>
                <w:szCs w:val="24"/>
                <w:rtl/>
              </w:rPr>
              <w:t>מוצע לקבוע אחוז הנחה מינימלי ומקסימלי, כפי שנקבע עבור רכיבי התמחור השונים</w:t>
            </w:r>
            <w:r w:rsidRPr="00931EDA">
              <w:rPr>
                <w:rFonts w:ascii="David" w:hAnsi="David" w:cs="David"/>
                <w:sz w:val="24"/>
                <w:szCs w:val="24"/>
              </w:rPr>
              <w:t xml:space="preserve">. </w:t>
            </w:r>
          </w:p>
        </w:tc>
        <w:tc>
          <w:tcPr>
            <w:tcW w:w="4597" w:type="dxa"/>
            <w:shd w:val="clear" w:color="auto" w:fill="auto"/>
            <w:vAlign w:val="center"/>
          </w:tcPr>
          <w:p w14:paraId="3A07B8D6" w14:textId="6876B4D7" w:rsidR="00561DA6" w:rsidRPr="00931EDA" w:rsidRDefault="00561DA6" w:rsidP="00CC46DB">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931EDA" w:rsidRPr="00931EDA" w14:paraId="7BF77340" w14:textId="77777777" w:rsidTr="00D71B6D">
        <w:trPr>
          <w:cantSplit/>
          <w:trHeight w:val="476"/>
        </w:trPr>
        <w:tc>
          <w:tcPr>
            <w:tcW w:w="906" w:type="dxa"/>
            <w:shd w:val="clear" w:color="auto" w:fill="auto"/>
            <w:vAlign w:val="center"/>
          </w:tcPr>
          <w:p w14:paraId="2CA9060F"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B5A2ABD"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38</w:t>
            </w:r>
          </w:p>
          <w:p w14:paraId="7D2684D3" w14:textId="77777777" w:rsidR="00931EDA" w:rsidRPr="00931EDA" w:rsidRDefault="00931EDA" w:rsidP="00931EDA">
            <w:pPr>
              <w:spacing w:after="160" w:line="320" w:lineRule="atLeast"/>
              <w:jc w:val="center"/>
              <w:rPr>
                <w:rFonts w:ascii="David" w:hAnsi="David" w:cs="David"/>
                <w:sz w:val="24"/>
                <w:szCs w:val="24"/>
                <w:rtl/>
              </w:rPr>
            </w:pPr>
            <w:r w:rsidRPr="00931EDA">
              <w:rPr>
                <w:rFonts w:ascii="David" w:hAnsi="David" w:cs="David"/>
                <w:sz w:val="24"/>
                <w:szCs w:val="24"/>
                <w:rtl/>
              </w:rPr>
              <w:t>(נספחים)</w:t>
            </w:r>
          </w:p>
        </w:tc>
        <w:tc>
          <w:tcPr>
            <w:tcW w:w="1370" w:type="dxa"/>
            <w:shd w:val="clear" w:color="auto" w:fill="auto"/>
            <w:vAlign w:val="center"/>
          </w:tcPr>
          <w:p w14:paraId="49C28FB5" w14:textId="77777777" w:rsidR="00931EDA" w:rsidRPr="00931EDA" w:rsidRDefault="00931EDA" w:rsidP="00931EDA">
            <w:pPr>
              <w:spacing w:after="160" w:line="320" w:lineRule="atLeast"/>
              <w:jc w:val="center"/>
              <w:rPr>
                <w:rFonts w:ascii="David" w:hAnsi="David" w:cs="David"/>
                <w:sz w:val="24"/>
                <w:szCs w:val="24"/>
                <w:rtl/>
              </w:rPr>
            </w:pPr>
            <w:r w:rsidRPr="00931EDA">
              <w:rPr>
                <w:rFonts w:ascii="David" w:hAnsi="David" w:cs="David"/>
                <w:sz w:val="24"/>
                <w:szCs w:val="24"/>
                <w:rtl/>
              </w:rPr>
              <w:t xml:space="preserve">14.1.1- טופס הצעת מחיר </w:t>
            </w:r>
            <w:r w:rsidRPr="00931EDA">
              <w:rPr>
                <w:rFonts w:ascii="David" w:hAnsi="David" w:cs="David"/>
                <w:sz w:val="24"/>
                <w:szCs w:val="24"/>
                <w:rtl/>
              </w:rPr>
              <w:lastRenderedPageBreak/>
              <w:t>אשכול שירותי בדיקות עזר</w:t>
            </w:r>
          </w:p>
        </w:tc>
        <w:tc>
          <w:tcPr>
            <w:tcW w:w="4763" w:type="dxa"/>
            <w:shd w:val="clear" w:color="auto" w:fill="auto"/>
          </w:tcPr>
          <w:p w14:paraId="480FF2BD" w14:textId="77777777" w:rsidR="00931EDA" w:rsidRPr="00931EDA" w:rsidRDefault="00931EDA" w:rsidP="00931EDA">
            <w:pPr>
              <w:rPr>
                <w:rFonts w:ascii="David" w:hAnsi="David" w:cs="David"/>
                <w:sz w:val="24"/>
                <w:szCs w:val="24"/>
                <w:rtl/>
                <w:lang w:eastAsia="en-US"/>
              </w:rPr>
            </w:pPr>
            <w:r w:rsidRPr="00931EDA">
              <w:rPr>
                <w:rFonts w:ascii="David" w:hAnsi="David" w:cs="David"/>
                <w:sz w:val="24"/>
                <w:szCs w:val="24"/>
                <w:rtl/>
              </w:rPr>
              <w:lastRenderedPageBreak/>
              <w:t>אנא הבהרתם אם רכיב "הליך בדיקת תחשיב בחוקי עזר עבור מועצה מקומית או עירייה" מתייחס לזמן מוערך לכלל התחשיב עבור כלל בעלי התפקידים או עבור כל בעל תפקיד בנפרד</w:t>
            </w:r>
            <w:r w:rsidRPr="00931EDA">
              <w:rPr>
                <w:rFonts w:ascii="David" w:hAnsi="David" w:cs="David"/>
                <w:sz w:val="24"/>
                <w:szCs w:val="24"/>
              </w:rPr>
              <w:t>?</w:t>
            </w:r>
          </w:p>
        </w:tc>
        <w:tc>
          <w:tcPr>
            <w:tcW w:w="4597" w:type="dxa"/>
            <w:shd w:val="clear" w:color="auto" w:fill="auto"/>
            <w:vAlign w:val="center"/>
          </w:tcPr>
          <w:p w14:paraId="26E00A4A" w14:textId="08EC4BC9" w:rsidR="00931EDA" w:rsidRPr="00931EDA" w:rsidRDefault="006C2C53" w:rsidP="00931EDA">
            <w:pPr>
              <w:overflowPunct/>
              <w:autoSpaceDE/>
              <w:autoSpaceDN/>
              <w:adjustRightInd/>
              <w:jc w:val="left"/>
              <w:textAlignment w:val="auto"/>
              <w:rPr>
                <w:rFonts w:ascii="David" w:hAnsi="David" w:cs="David"/>
                <w:sz w:val="24"/>
                <w:szCs w:val="24"/>
                <w:rtl/>
              </w:rPr>
            </w:pPr>
            <w:r w:rsidRPr="00D749C6">
              <w:rPr>
                <w:rFonts w:ascii="David" w:hAnsi="David" w:cs="David" w:hint="cs"/>
                <w:sz w:val="24"/>
                <w:szCs w:val="24"/>
                <w:rtl/>
              </w:rPr>
              <w:t xml:space="preserve">לכלל בעלי התפקידים. מדובר באומדן שעשוי להשתנות ובחלק מהמקרים הזמן יהיה ארוך יותר או קצר יותר. </w:t>
            </w:r>
          </w:p>
        </w:tc>
      </w:tr>
      <w:tr w:rsidR="00931EDA" w:rsidRPr="00931EDA" w14:paraId="2F9B9FFF" w14:textId="77777777" w:rsidTr="00D71B6D">
        <w:trPr>
          <w:cantSplit/>
          <w:trHeight w:val="800"/>
        </w:trPr>
        <w:tc>
          <w:tcPr>
            <w:tcW w:w="906" w:type="dxa"/>
            <w:shd w:val="clear" w:color="auto" w:fill="auto"/>
            <w:vAlign w:val="center"/>
          </w:tcPr>
          <w:p w14:paraId="5F0D4B32"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C0A9B34"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38</w:t>
            </w:r>
          </w:p>
          <w:p w14:paraId="5DF0CBCB" w14:textId="77777777" w:rsidR="00931EDA" w:rsidRPr="00931EDA" w:rsidRDefault="00931EDA" w:rsidP="00931EDA">
            <w:pPr>
              <w:spacing w:after="160" w:line="320" w:lineRule="atLeast"/>
              <w:jc w:val="center"/>
              <w:rPr>
                <w:rFonts w:ascii="David" w:hAnsi="David" w:cs="David"/>
                <w:sz w:val="24"/>
                <w:szCs w:val="24"/>
                <w:rtl/>
              </w:rPr>
            </w:pPr>
            <w:r w:rsidRPr="00931EDA">
              <w:rPr>
                <w:rFonts w:ascii="David" w:hAnsi="David" w:cs="David"/>
                <w:sz w:val="24"/>
                <w:szCs w:val="24"/>
                <w:rtl/>
              </w:rPr>
              <w:t>(נספחים)</w:t>
            </w:r>
          </w:p>
        </w:tc>
        <w:tc>
          <w:tcPr>
            <w:tcW w:w="1370" w:type="dxa"/>
            <w:shd w:val="clear" w:color="auto" w:fill="auto"/>
            <w:vAlign w:val="center"/>
          </w:tcPr>
          <w:p w14:paraId="79C70388" w14:textId="77777777" w:rsidR="00931EDA" w:rsidRPr="00931EDA" w:rsidRDefault="00931EDA" w:rsidP="00931EDA">
            <w:pPr>
              <w:spacing w:after="160" w:line="320" w:lineRule="atLeast"/>
              <w:jc w:val="center"/>
              <w:rPr>
                <w:rFonts w:ascii="David" w:hAnsi="David" w:cs="David"/>
                <w:sz w:val="24"/>
                <w:szCs w:val="24"/>
                <w:rtl/>
              </w:rPr>
            </w:pPr>
            <w:r w:rsidRPr="00931EDA">
              <w:rPr>
                <w:rFonts w:ascii="David" w:hAnsi="David" w:cs="David"/>
                <w:sz w:val="24"/>
                <w:szCs w:val="24"/>
                <w:rtl/>
              </w:rPr>
              <w:t>14.1.1- טופס הצעת מחיר אשכול שירותי בדיקות עזר</w:t>
            </w:r>
          </w:p>
        </w:tc>
        <w:tc>
          <w:tcPr>
            <w:tcW w:w="4763" w:type="dxa"/>
            <w:shd w:val="clear" w:color="auto" w:fill="auto"/>
          </w:tcPr>
          <w:p w14:paraId="62DF81F9"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אנא הבהרתכם האם ברכיב "הליך בדיקת תחשיב בחוקי עזר  עבור מועצה אזורית" התשלום יותאם למספר היישובים שיכללו בכל תחשיב? האם הזמן המוערך מתייחס לתחשב עבור כל ישוב וישוב בנפרד</w:t>
            </w:r>
            <w:r w:rsidRPr="00931EDA">
              <w:rPr>
                <w:rFonts w:ascii="David" w:hAnsi="David" w:cs="David"/>
                <w:sz w:val="24"/>
                <w:szCs w:val="24"/>
              </w:rPr>
              <w:t>?</w:t>
            </w:r>
          </w:p>
          <w:p w14:paraId="338A1A2E" w14:textId="77777777" w:rsidR="00931EDA" w:rsidRPr="00931EDA" w:rsidRDefault="00931EDA" w:rsidP="00931EDA">
            <w:pPr>
              <w:spacing w:after="160" w:line="320" w:lineRule="atLeast"/>
              <w:rPr>
                <w:rFonts w:ascii="David" w:hAnsi="David" w:cs="David"/>
                <w:sz w:val="24"/>
                <w:szCs w:val="24"/>
                <w:rtl/>
              </w:rPr>
            </w:pPr>
          </w:p>
        </w:tc>
        <w:tc>
          <w:tcPr>
            <w:tcW w:w="4597" w:type="dxa"/>
            <w:shd w:val="clear" w:color="auto" w:fill="auto"/>
            <w:vAlign w:val="center"/>
          </w:tcPr>
          <w:p w14:paraId="541B1FB1" w14:textId="6C2413D1" w:rsidR="00931EDA" w:rsidRPr="00931EDA" w:rsidRDefault="006C2C53" w:rsidP="006C2C53">
            <w:pPr>
              <w:overflowPunct/>
              <w:autoSpaceDE/>
              <w:autoSpaceDN/>
              <w:adjustRightInd/>
              <w:jc w:val="left"/>
              <w:textAlignment w:val="auto"/>
              <w:rPr>
                <w:rFonts w:ascii="David" w:hAnsi="David" w:cs="David"/>
                <w:sz w:val="24"/>
                <w:szCs w:val="24"/>
              </w:rPr>
            </w:pPr>
            <w:r w:rsidRPr="00D749C6">
              <w:rPr>
                <w:rFonts w:ascii="David" w:hAnsi="David" w:cs="David" w:hint="cs"/>
                <w:sz w:val="24"/>
                <w:szCs w:val="24"/>
                <w:rtl/>
              </w:rPr>
              <w:t>מדובר על הצעה שמתייחסת למועצה אזורית ובלי תלות למספר היישובים. ייתכנו מועצות עם יותר או פחות יישובים. התשלום יהיה לפי סוג הרשות המקומית ולא לפי מספר היישובים.</w:t>
            </w:r>
          </w:p>
        </w:tc>
      </w:tr>
      <w:tr w:rsidR="00931EDA" w:rsidRPr="00931EDA" w14:paraId="28C9D6B2" w14:textId="77777777" w:rsidTr="00D71B6D">
        <w:trPr>
          <w:cantSplit/>
          <w:trHeight w:val="854"/>
        </w:trPr>
        <w:tc>
          <w:tcPr>
            <w:tcW w:w="906" w:type="dxa"/>
            <w:shd w:val="clear" w:color="auto" w:fill="auto"/>
            <w:vAlign w:val="center"/>
          </w:tcPr>
          <w:p w14:paraId="0055B330"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2C7D8BB"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39</w:t>
            </w:r>
          </w:p>
          <w:p w14:paraId="77D262C9"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(נספחים)</w:t>
            </w:r>
          </w:p>
        </w:tc>
        <w:tc>
          <w:tcPr>
            <w:tcW w:w="1370" w:type="dxa"/>
            <w:shd w:val="clear" w:color="auto" w:fill="auto"/>
            <w:vAlign w:val="center"/>
          </w:tcPr>
          <w:p w14:paraId="5D24B3FA"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14.1.2.3</w:t>
            </w:r>
          </w:p>
          <w:p w14:paraId="64195A81"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 xml:space="preserve">טופס הצעת מחיר אשכול שירותי בדיקות עזר </w:t>
            </w:r>
          </w:p>
        </w:tc>
        <w:tc>
          <w:tcPr>
            <w:tcW w:w="4763" w:type="dxa"/>
            <w:shd w:val="clear" w:color="auto" w:fill="auto"/>
          </w:tcPr>
          <w:p w14:paraId="3BB1FB27" w14:textId="77777777" w:rsidR="00931EDA" w:rsidRPr="00931EDA" w:rsidRDefault="00931EDA" w:rsidP="00931EDA">
            <w:pPr>
              <w:rPr>
                <w:rFonts w:ascii="David" w:hAnsi="David" w:cs="David"/>
                <w:sz w:val="24"/>
                <w:szCs w:val="24"/>
                <w:rtl/>
              </w:rPr>
            </w:pPr>
            <w:r w:rsidRPr="00931EDA">
              <w:rPr>
                <w:rFonts w:ascii="David" w:hAnsi="David" w:cs="David"/>
                <w:sz w:val="24"/>
                <w:szCs w:val="24"/>
                <w:rtl/>
              </w:rPr>
              <w:t>אנא הבהרתכם האם סעיף זה רלוונטי גם עבור רכיב אחוז הנחה של אשכול שירותי בדיקת בקשות לאישורים חריגים בארנונה, קרי כחלק מסעיף 13.1.2. במידה והתשובה חיובית, נבקשכם להוסיפו כסעיף 13.1.2.3</w:t>
            </w:r>
            <w:r w:rsidRPr="00931EDA">
              <w:rPr>
                <w:rFonts w:ascii="David" w:hAnsi="David" w:cs="David"/>
                <w:sz w:val="24"/>
                <w:szCs w:val="24"/>
              </w:rPr>
              <w:t>.</w:t>
            </w:r>
          </w:p>
        </w:tc>
        <w:tc>
          <w:tcPr>
            <w:tcW w:w="4597" w:type="dxa"/>
            <w:shd w:val="clear" w:color="000000" w:fill="FFFFFF"/>
            <w:vAlign w:val="center"/>
          </w:tcPr>
          <w:p w14:paraId="35FCDD69" w14:textId="77777777" w:rsidR="00561DA6" w:rsidRPr="00D749C6" w:rsidRDefault="00561DA6" w:rsidP="00931EDA">
            <w:pPr>
              <w:overflowPunct/>
              <w:autoSpaceDE/>
              <w:autoSpaceDN/>
              <w:adjustRightInd/>
              <w:jc w:val="left"/>
              <w:textAlignment w:val="auto"/>
              <w:rPr>
                <w:rFonts w:ascii="David" w:hAnsi="David" w:cs="David"/>
                <w:sz w:val="24"/>
                <w:szCs w:val="24"/>
                <w:rtl/>
              </w:rPr>
            </w:pPr>
            <w:r w:rsidRPr="00D749C6">
              <w:rPr>
                <w:rFonts w:ascii="David" w:hAnsi="David" w:cs="David" w:hint="cs"/>
                <w:sz w:val="24"/>
                <w:szCs w:val="24"/>
                <w:rtl/>
              </w:rPr>
              <w:t>לא. הסעיף נכתב תחת הצעת המחיר לחוקי עזר.</w:t>
            </w:r>
          </w:p>
          <w:p w14:paraId="40C6E19B" w14:textId="3F1922CD" w:rsidR="00931EDA" w:rsidRPr="00931EDA" w:rsidRDefault="00931EDA" w:rsidP="00931EDA">
            <w:pPr>
              <w:overflowPunct/>
              <w:autoSpaceDE/>
              <w:autoSpaceDN/>
              <w:adjustRightInd/>
              <w:jc w:val="left"/>
              <w:textAlignment w:val="auto"/>
              <w:rPr>
                <w:rFonts w:ascii="David" w:hAnsi="David" w:cs="David"/>
                <w:sz w:val="24"/>
                <w:szCs w:val="24"/>
              </w:rPr>
            </w:pPr>
          </w:p>
        </w:tc>
      </w:tr>
      <w:tr w:rsidR="00931EDA" w:rsidRPr="00931EDA" w14:paraId="2023F6C8" w14:textId="77777777" w:rsidTr="00D71B6D">
        <w:trPr>
          <w:cantSplit/>
          <w:trHeight w:val="161"/>
        </w:trPr>
        <w:tc>
          <w:tcPr>
            <w:tcW w:w="906" w:type="dxa"/>
            <w:shd w:val="clear" w:color="auto" w:fill="auto"/>
            <w:vAlign w:val="center"/>
          </w:tcPr>
          <w:p w14:paraId="623E26E8"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5676D9F"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44</w:t>
            </w:r>
          </w:p>
          <w:p w14:paraId="6BE53058"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(נספחים)</w:t>
            </w:r>
          </w:p>
        </w:tc>
        <w:tc>
          <w:tcPr>
            <w:tcW w:w="1370" w:type="dxa"/>
            <w:shd w:val="clear" w:color="auto" w:fill="auto"/>
            <w:vAlign w:val="center"/>
          </w:tcPr>
          <w:p w14:paraId="527C9A07"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6.1</w:t>
            </w:r>
          </w:p>
        </w:tc>
        <w:tc>
          <w:tcPr>
            <w:tcW w:w="4763" w:type="dxa"/>
            <w:shd w:val="clear" w:color="auto" w:fill="auto"/>
          </w:tcPr>
          <w:p w14:paraId="112DD457" w14:textId="77777777" w:rsidR="00931EDA" w:rsidRPr="00931EDA" w:rsidRDefault="00931EDA" w:rsidP="00931EDA">
            <w:pPr>
              <w:spacing w:line="360" w:lineRule="auto"/>
              <w:rPr>
                <w:rFonts w:ascii="David" w:hAnsi="David" w:cs="David"/>
                <w:sz w:val="24"/>
                <w:szCs w:val="24"/>
                <w:rtl/>
              </w:rPr>
            </w:pPr>
            <w:r w:rsidRPr="00931EDA">
              <w:rPr>
                <w:rFonts w:ascii="David" w:hAnsi="David" w:cs="David"/>
                <w:sz w:val="24"/>
                <w:szCs w:val="24"/>
              </w:rPr>
              <w:t>"</w:t>
            </w:r>
            <w:r w:rsidRPr="00931EDA">
              <w:rPr>
                <w:rFonts w:ascii="David" w:hAnsi="David" w:cs="David"/>
                <w:sz w:val="24"/>
                <w:szCs w:val="24"/>
                <w:rtl/>
              </w:rPr>
              <w:t>מזמין בזה המשרד מאת נותן השירותים שירותי בדיקת בקשות לאישורים חריגים בארנונה וחוקי עזר כמפורט בהסכם.."- מן האמור משתמע שנותן השירותים החותם על ההסכם יספק בהכרח את שני השירותים המופרדים לשני אשכולות. נבקש להפריד את האמור לשני סעיפים או לשנות את הניסוח</w:t>
            </w:r>
            <w:r w:rsidRPr="00931EDA">
              <w:rPr>
                <w:rFonts w:ascii="David" w:hAnsi="David" w:cs="David"/>
                <w:sz w:val="24"/>
                <w:szCs w:val="24"/>
              </w:rPr>
              <w:t>.</w:t>
            </w:r>
          </w:p>
        </w:tc>
        <w:tc>
          <w:tcPr>
            <w:tcW w:w="4597" w:type="dxa"/>
            <w:shd w:val="clear" w:color="000000" w:fill="FFFFFF"/>
            <w:vAlign w:val="center"/>
          </w:tcPr>
          <w:p w14:paraId="581DFF5B" w14:textId="77777777" w:rsidR="004333B1" w:rsidRDefault="004333B1" w:rsidP="004333B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נוסח ההסכם יעודכן, במידת הצורך,  לאחר הזכייה במכרז בהתאם לאשכול/אשכולות בו/בהם יוכרז המציע כזוכה.</w:t>
            </w:r>
          </w:p>
          <w:p w14:paraId="3BCC1A91" w14:textId="471051C6" w:rsidR="005A6243" w:rsidRPr="00931EDA" w:rsidRDefault="005A6243" w:rsidP="00931EDA">
            <w:pPr>
              <w:overflowPunct/>
              <w:autoSpaceDE/>
              <w:autoSpaceDN/>
              <w:adjustRightInd/>
              <w:jc w:val="left"/>
              <w:textAlignment w:val="auto"/>
              <w:rPr>
                <w:rFonts w:ascii="David" w:hAnsi="David" w:cs="David"/>
                <w:sz w:val="24"/>
                <w:szCs w:val="24"/>
              </w:rPr>
            </w:pPr>
          </w:p>
        </w:tc>
      </w:tr>
      <w:tr w:rsidR="00931EDA" w:rsidRPr="00931EDA" w14:paraId="6E92FEA9" w14:textId="77777777" w:rsidTr="00D71B6D">
        <w:trPr>
          <w:cantSplit/>
          <w:trHeight w:val="834"/>
        </w:trPr>
        <w:tc>
          <w:tcPr>
            <w:tcW w:w="906" w:type="dxa"/>
            <w:shd w:val="clear" w:color="auto" w:fill="auto"/>
            <w:vAlign w:val="center"/>
          </w:tcPr>
          <w:p w14:paraId="1EBF22C9"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5A6417A"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44</w:t>
            </w:r>
          </w:p>
          <w:p w14:paraId="762AB198"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(נספחים)</w:t>
            </w:r>
          </w:p>
        </w:tc>
        <w:tc>
          <w:tcPr>
            <w:tcW w:w="1370" w:type="dxa"/>
            <w:shd w:val="clear" w:color="auto" w:fill="auto"/>
            <w:vAlign w:val="center"/>
          </w:tcPr>
          <w:p w14:paraId="5EEC10F9"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6.3</w:t>
            </w:r>
          </w:p>
        </w:tc>
        <w:tc>
          <w:tcPr>
            <w:tcW w:w="4763" w:type="dxa"/>
            <w:shd w:val="clear" w:color="auto" w:fill="auto"/>
          </w:tcPr>
          <w:p w14:paraId="21540AEF" w14:textId="77777777" w:rsidR="00931EDA" w:rsidRPr="00931EDA" w:rsidRDefault="00931EDA" w:rsidP="00931EDA">
            <w:pPr>
              <w:numPr>
                <w:ilvl w:val="0"/>
                <w:numId w:val="5"/>
              </w:numPr>
              <w:overflowPunct/>
              <w:autoSpaceDE/>
              <w:autoSpaceDN/>
              <w:adjustRightInd/>
              <w:spacing w:after="160" w:line="360" w:lineRule="auto"/>
              <w:ind w:left="0"/>
              <w:textAlignment w:val="auto"/>
              <w:rPr>
                <w:rFonts w:ascii="David" w:hAnsi="David" w:cs="David"/>
                <w:sz w:val="24"/>
                <w:szCs w:val="24"/>
                <w:rtl/>
              </w:rPr>
            </w:pPr>
            <w:r w:rsidRPr="00931EDA">
              <w:rPr>
                <w:rFonts w:ascii="David" w:hAnsi="David" w:cs="David"/>
                <w:sz w:val="24"/>
                <w:szCs w:val="24"/>
                <w:rtl/>
              </w:rPr>
              <w:t>המשפט אינו ברור, אנא הבהרתכם</w:t>
            </w:r>
            <w:r w:rsidRPr="00931EDA">
              <w:rPr>
                <w:rFonts w:ascii="David" w:hAnsi="David" w:cs="David"/>
                <w:sz w:val="24"/>
                <w:szCs w:val="24"/>
              </w:rPr>
              <w:t xml:space="preserve">. </w:t>
            </w:r>
          </w:p>
        </w:tc>
        <w:tc>
          <w:tcPr>
            <w:tcW w:w="4597" w:type="dxa"/>
            <w:shd w:val="clear" w:color="auto" w:fill="auto"/>
            <w:vAlign w:val="center"/>
          </w:tcPr>
          <w:p w14:paraId="512E0C19" w14:textId="24B1C00C" w:rsidR="005A6243" w:rsidRPr="00931EDA" w:rsidRDefault="005A6243" w:rsidP="00CC46DB">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הכוונה היא כי מכרז זה אינו מוריד או גורע מסמכויות המשרד.</w:t>
            </w:r>
          </w:p>
        </w:tc>
      </w:tr>
      <w:tr w:rsidR="00931EDA" w:rsidRPr="00931EDA" w14:paraId="2C21892D" w14:textId="77777777" w:rsidTr="00D71B6D">
        <w:trPr>
          <w:cantSplit/>
          <w:trHeight w:val="431"/>
        </w:trPr>
        <w:tc>
          <w:tcPr>
            <w:tcW w:w="906" w:type="dxa"/>
            <w:shd w:val="clear" w:color="auto" w:fill="auto"/>
            <w:vAlign w:val="center"/>
          </w:tcPr>
          <w:p w14:paraId="18408299"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DDEDBF4" w14:textId="77777777" w:rsidR="00931EDA" w:rsidRPr="00931EDA" w:rsidRDefault="00931EDA" w:rsidP="00931EDA">
            <w:pPr>
              <w:jc w:val="left"/>
              <w:rPr>
                <w:rFonts w:ascii="David" w:hAnsi="David" w:cs="David"/>
                <w:sz w:val="24"/>
                <w:szCs w:val="24"/>
                <w:rtl/>
              </w:rPr>
            </w:pPr>
            <w:r w:rsidRPr="00931EDA">
              <w:rPr>
                <w:rFonts w:ascii="David" w:hAnsi="David" w:cs="David"/>
                <w:sz w:val="24"/>
                <w:szCs w:val="24"/>
                <w:rtl/>
              </w:rPr>
              <w:t>45</w:t>
            </w:r>
          </w:p>
          <w:p w14:paraId="69A91E91"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(נספחים)</w:t>
            </w:r>
          </w:p>
        </w:tc>
        <w:tc>
          <w:tcPr>
            <w:tcW w:w="1370" w:type="dxa"/>
            <w:shd w:val="clear" w:color="auto" w:fill="auto"/>
            <w:vAlign w:val="center"/>
          </w:tcPr>
          <w:p w14:paraId="1806957E"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11.4</w:t>
            </w:r>
          </w:p>
        </w:tc>
        <w:tc>
          <w:tcPr>
            <w:tcW w:w="4763" w:type="dxa"/>
            <w:shd w:val="clear" w:color="auto" w:fill="auto"/>
          </w:tcPr>
          <w:p w14:paraId="4FA1BD11" w14:textId="77777777" w:rsidR="00931EDA" w:rsidRPr="00931EDA" w:rsidRDefault="00931EDA" w:rsidP="00931EDA">
            <w:pPr>
              <w:overflowPunct/>
              <w:autoSpaceDE/>
              <w:autoSpaceDN/>
              <w:adjustRightInd/>
              <w:spacing w:after="160" w:line="360" w:lineRule="auto"/>
              <w:textAlignment w:val="auto"/>
              <w:rPr>
                <w:rFonts w:ascii="David" w:hAnsi="David" w:cs="David"/>
                <w:sz w:val="24"/>
                <w:szCs w:val="24"/>
                <w:rtl/>
              </w:rPr>
            </w:pPr>
            <w:r w:rsidRPr="00931EDA">
              <w:rPr>
                <w:rFonts w:ascii="David" w:hAnsi="David" w:cs="David"/>
                <w:sz w:val="24"/>
                <w:szCs w:val="24"/>
                <w:rtl/>
              </w:rPr>
              <w:t>אנא הבהרתכם האם הכוונה שקיים איסור לאספקת השירותים בכל הארץ או באזור מסוים? מה משמעות המונח וועדה ביחס למכרז זה</w:t>
            </w:r>
            <w:r w:rsidRPr="00931EDA">
              <w:rPr>
                <w:rFonts w:ascii="David" w:hAnsi="David" w:cs="David"/>
                <w:sz w:val="24"/>
                <w:szCs w:val="24"/>
              </w:rPr>
              <w:t>?</w:t>
            </w:r>
          </w:p>
        </w:tc>
        <w:tc>
          <w:tcPr>
            <w:tcW w:w="4597" w:type="dxa"/>
            <w:shd w:val="clear" w:color="auto" w:fill="auto"/>
            <w:vAlign w:val="center"/>
          </w:tcPr>
          <w:p w14:paraId="3B0BD3E2" w14:textId="77777777" w:rsidR="004333B1" w:rsidRDefault="004333B1" w:rsidP="004333B1">
            <w:pPr>
              <w:overflowPunct/>
              <w:autoSpaceDE/>
              <w:autoSpaceDN/>
              <w:adjustRightInd/>
              <w:jc w:val="left"/>
              <w:textAlignment w:val="auto"/>
              <w:rPr>
                <w:rFonts w:ascii="David" w:hAnsi="David" w:cs="David"/>
                <w:sz w:val="24"/>
                <w:szCs w:val="24"/>
                <w:rtl/>
              </w:rPr>
            </w:pPr>
            <w:r w:rsidRPr="00867C36">
              <w:rPr>
                <w:rFonts w:ascii="David" w:hAnsi="David" w:cs="David" w:hint="cs"/>
                <w:sz w:val="24"/>
                <w:szCs w:val="24"/>
                <w:rtl/>
              </w:rPr>
              <w:t xml:space="preserve">סעיף </w:t>
            </w:r>
            <w:r>
              <w:rPr>
                <w:rFonts w:ascii="David" w:hAnsi="David" w:cs="David" w:hint="cs"/>
                <w:sz w:val="24"/>
                <w:szCs w:val="24"/>
                <w:rtl/>
              </w:rPr>
              <w:t>11.4 להסכם ימחק ובמקומו יבוא האמור להלן:</w:t>
            </w:r>
          </w:p>
          <w:p w14:paraId="4FCC4F6E" w14:textId="77777777" w:rsidR="004333B1" w:rsidRPr="004333B1" w:rsidRDefault="004333B1" w:rsidP="004333B1">
            <w:pPr>
              <w:widowControl w:val="0"/>
              <w:overflowPunct/>
              <w:autoSpaceDE/>
              <w:autoSpaceDN/>
              <w:adjustRightInd/>
              <w:spacing w:before="120" w:line="276" w:lineRule="auto"/>
              <w:ind w:left="930"/>
              <w:textAlignment w:val="auto"/>
              <w:rPr>
                <w:rFonts w:ascii="David" w:hAnsi="David" w:cs="David"/>
                <w:sz w:val="24"/>
                <w:szCs w:val="24"/>
                <w:rtl/>
              </w:rPr>
            </w:pPr>
            <w:bookmarkStart w:id="2" w:name="_Hlk156139383"/>
            <w:r w:rsidRPr="004333B1">
              <w:rPr>
                <w:rFonts w:ascii="David" w:hAnsi="David" w:cs="David"/>
                <w:sz w:val="24"/>
                <w:szCs w:val="24"/>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bookmarkEnd w:id="2"/>
            <w:r w:rsidRPr="004333B1">
              <w:rPr>
                <w:rFonts w:ascii="David" w:hAnsi="David" w:cs="David"/>
                <w:sz w:val="24"/>
                <w:szCs w:val="24"/>
                <w:rtl/>
              </w:rPr>
              <w:t>.</w:t>
            </w:r>
          </w:p>
          <w:p w14:paraId="6C100FFE" w14:textId="77777777" w:rsidR="004333B1" w:rsidRPr="004333B1" w:rsidRDefault="004333B1" w:rsidP="004333B1">
            <w:pPr>
              <w:widowControl w:val="0"/>
              <w:overflowPunct/>
              <w:autoSpaceDE/>
              <w:autoSpaceDN/>
              <w:adjustRightInd/>
              <w:spacing w:before="120" w:line="276" w:lineRule="auto"/>
              <w:ind w:left="930"/>
              <w:textAlignment w:val="auto"/>
              <w:rPr>
                <w:rFonts w:ascii="David" w:hAnsi="David" w:cs="David"/>
                <w:sz w:val="24"/>
                <w:szCs w:val="24"/>
                <w:rtl/>
              </w:rPr>
            </w:pPr>
          </w:p>
          <w:p w14:paraId="0ADF1B28" w14:textId="7BB43F74" w:rsidR="00931EDA" w:rsidRPr="004333B1" w:rsidRDefault="004333B1" w:rsidP="00CC46DB">
            <w:pPr>
              <w:widowControl w:val="0"/>
              <w:overflowPunct/>
              <w:autoSpaceDE/>
              <w:autoSpaceDN/>
              <w:adjustRightInd/>
              <w:spacing w:before="120" w:line="276" w:lineRule="auto"/>
              <w:textAlignment w:val="auto"/>
              <w:rPr>
                <w:rFonts w:ascii="David" w:hAnsi="David" w:cs="David"/>
                <w:sz w:val="24"/>
                <w:szCs w:val="24"/>
              </w:rPr>
            </w:pPr>
            <w:r w:rsidRPr="004333B1">
              <w:rPr>
                <w:rFonts w:ascii="David" w:hAnsi="David" w:cs="David" w:hint="cs"/>
                <w:sz w:val="24"/>
                <w:szCs w:val="24"/>
                <w:rtl/>
              </w:rPr>
              <w:t>השינוי יעודכן במסמכי המכרז</w:t>
            </w:r>
          </w:p>
        </w:tc>
      </w:tr>
      <w:tr w:rsidR="00931EDA" w:rsidRPr="00931EDA" w14:paraId="28107C2B" w14:textId="77777777" w:rsidTr="00D71B6D">
        <w:trPr>
          <w:cantSplit/>
          <w:trHeight w:val="260"/>
        </w:trPr>
        <w:tc>
          <w:tcPr>
            <w:tcW w:w="906" w:type="dxa"/>
            <w:shd w:val="clear" w:color="auto" w:fill="auto"/>
            <w:vAlign w:val="center"/>
          </w:tcPr>
          <w:p w14:paraId="1D984D4E"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6DA6786"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2</w:t>
            </w:r>
          </w:p>
        </w:tc>
        <w:tc>
          <w:tcPr>
            <w:tcW w:w="1370" w:type="dxa"/>
            <w:shd w:val="clear" w:color="auto" w:fill="auto"/>
          </w:tcPr>
          <w:p w14:paraId="33C276BE"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1.3 סיפא</w:t>
            </w:r>
          </w:p>
        </w:tc>
        <w:tc>
          <w:tcPr>
            <w:tcW w:w="4763" w:type="dxa"/>
            <w:shd w:val="clear" w:color="auto" w:fill="auto"/>
          </w:tcPr>
          <w:p w14:paraId="465222A0" w14:textId="77777777" w:rsidR="00931EDA" w:rsidRPr="00931EDA" w:rsidRDefault="00931EDA" w:rsidP="00931EDA">
            <w:pPr>
              <w:overflowPunct/>
              <w:autoSpaceDE/>
              <w:autoSpaceDN/>
              <w:adjustRightInd/>
              <w:textAlignment w:val="auto"/>
              <w:rPr>
                <w:rFonts w:ascii="David" w:hAnsi="David" w:cs="David"/>
                <w:sz w:val="24"/>
                <w:szCs w:val="24"/>
                <w:rtl/>
                <w:lang w:eastAsia="en-US"/>
              </w:rPr>
            </w:pPr>
            <w:r w:rsidRPr="00931EDA">
              <w:rPr>
                <w:rFonts w:ascii="David" w:hAnsi="David" w:cs="David"/>
                <w:sz w:val="24"/>
                <w:szCs w:val="24"/>
                <w:rtl/>
              </w:rPr>
              <w:t>האם נדרש להגיש ערבות הצעה לצורך הגשת הצעה למכרז? אנא הבהירו</w:t>
            </w:r>
          </w:p>
        </w:tc>
        <w:tc>
          <w:tcPr>
            <w:tcW w:w="4597" w:type="dxa"/>
            <w:shd w:val="clear" w:color="auto" w:fill="auto"/>
            <w:vAlign w:val="center"/>
          </w:tcPr>
          <w:p w14:paraId="58073887" w14:textId="77777777" w:rsidR="00931EDA" w:rsidRPr="00931EDA" w:rsidRDefault="005A6243" w:rsidP="00931EDA">
            <w:pPr>
              <w:overflowPunct/>
              <w:autoSpaceDE/>
              <w:autoSpaceDN/>
              <w:adjustRightInd/>
              <w:jc w:val="left"/>
              <w:textAlignment w:val="auto"/>
              <w:rPr>
                <w:rFonts w:ascii="David" w:hAnsi="David" w:cs="David"/>
                <w:sz w:val="24"/>
                <w:szCs w:val="24"/>
              </w:rPr>
            </w:pPr>
            <w:r>
              <w:rPr>
                <w:rFonts w:ascii="David" w:hAnsi="David" w:cs="David" w:hint="cs"/>
                <w:sz w:val="24"/>
                <w:szCs w:val="24"/>
                <w:rtl/>
              </w:rPr>
              <w:t>אין צורך בהגשת ערבות הצעה.</w:t>
            </w:r>
          </w:p>
        </w:tc>
      </w:tr>
      <w:tr w:rsidR="00931EDA" w:rsidRPr="00931EDA" w14:paraId="2BD869FA" w14:textId="77777777" w:rsidTr="00D71B6D">
        <w:trPr>
          <w:cantSplit/>
          <w:trHeight w:val="1937"/>
        </w:trPr>
        <w:tc>
          <w:tcPr>
            <w:tcW w:w="906" w:type="dxa"/>
            <w:shd w:val="clear" w:color="auto" w:fill="auto"/>
            <w:vAlign w:val="center"/>
          </w:tcPr>
          <w:p w14:paraId="1B785165"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1D74603"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16</w:t>
            </w:r>
          </w:p>
        </w:tc>
        <w:tc>
          <w:tcPr>
            <w:tcW w:w="1370" w:type="dxa"/>
            <w:shd w:val="clear" w:color="auto" w:fill="auto"/>
          </w:tcPr>
          <w:p w14:paraId="6AA5D560"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9.4</w:t>
            </w:r>
          </w:p>
        </w:tc>
        <w:tc>
          <w:tcPr>
            <w:tcW w:w="4763" w:type="dxa"/>
            <w:shd w:val="clear" w:color="auto" w:fill="auto"/>
          </w:tcPr>
          <w:p w14:paraId="76F7C07A" w14:textId="77777777" w:rsidR="00931EDA" w:rsidRPr="00931EDA" w:rsidRDefault="00931EDA" w:rsidP="00931EDA">
            <w:pPr>
              <w:keepNext/>
              <w:keepLines/>
              <w:widowControl w:val="0"/>
              <w:overflowPunct/>
              <w:autoSpaceDE/>
              <w:autoSpaceDN/>
              <w:spacing w:line="360" w:lineRule="auto"/>
              <w:contextualSpacing/>
              <w:rPr>
                <w:rFonts w:ascii="David" w:hAnsi="David" w:cs="David"/>
                <w:sz w:val="24"/>
                <w:szCs w:val="24"/>
                <w:rtl/>
              </w:rPr>
            </w:pPr>
            <w:r w:rsidRPr="00931EDA">
              <w:rPr>
                <w:rFonts w:ascii="David" w:hAnsi="David" w:cs="David"/>
                <w:sz w:val="24"/>
                <w:szCs w:val="24"/>
                <w:rtl/>
              </w:rPr>
              <w:t xml:space="preserve">על מנת להסיר אי </w:t>
            </w:r>
            <w:proofErr w:type="spellStart"/>
            <w:r w:rsidRPr="00931EDA">
              <w:rPr>
                <w:rFonts w:ascii="David" w:hAnsi="David" w:cs="David"/>
                <w:sz w:val="24"/>
                <w:szCs w:val="24"/>
                <w:rtl/>
              </w:rPr>
              <w:t>בהירויות</w:t>
            </w:r>
            <w:proofErr w:type="spellEnd"/>
            <w:r w:rsidRPr="00931EDA">
              <w:rPr>
                <w:rFonts w:ascii="David" w:hAnsi="David" w:cs="David"/>
                <w:sz w:val="24"/>
                <w:szCs w:val="24"/>
                <w:rtl/>
              </w:rPr>
              <w:t>, היכן נמצא השומר שאותו שנדרש להחתים כמפורט בסעיף 9.4 במעמד הגשת המכרז</w:t>
            </w:r>
          </w:p>
        </w:tc>
        <w:tc>
          <w:tcPr>
            <w:tcW w:w="4597" w:type="dxa"/>
            <w:shd w:val="clear" w:color="000000" w:fill="FFFFFF"/>
            <w:vAlign w:val="center"/>
          </w:tcPr>
          <w:p w14:paraId="19A00B26" w14:textId="77777777" w:rsidR="00931EDA" w:rsidRPr="00931EDA" w:rsidRDefault="005A6243" w:rsidP="00931EDA">
            <w:pPr>
              <w:overflowPunct/>
              <w:autoSpaceDE/>
              <w:autoSpaceDN/>
              <w:adjustRightInd/>
              <w:jc w:val="left"/>
              <w:textAlignment w:val="auto"/>
              <w:rPr>
                <w:rFonts w:ascii="David" w:hAnsi="David" w:cs="David"/>
                <w:sz w:val="24"/>
                <w:szCs w:val="24"/>
              </w:rPr>
            </w:pPr>
            <w:r>
              <w:rPr>
                <w:rFonts w:ascii="David" w:hAnsi="David" w:cs="David" w:hint="cs"/>
                <w:sz w:val="24"/>
                <w:szCs w:val="24"/>
                <w:rtl/>
              </w:rPr>
              <w:t>בכניסה למשרד.</w:t>
            </w:r>
          </w:p>
        </w:tc>
      </w:tr>
      <w:tr w:rsidR="00931EDA" w:rsidRPr="00931EDA" w14:paraId="659330D5" w14:textId="77777777" w:rsidTr="00D71B6D">
        <w:trPr>
          <w:cantSplit/>
          <w:trHeight w:val="620"/>
        </w:trPr>
        <w:tc>
          <w:tcPr>
            <w:tcW w:w="906" w:type="dxa"/>
            <w:shd w:val="clear" w:color="auto" w:fill="auto"/>
            <w:vAlign w:val="center"/>
          </w:tcPr>
          <w:p w14:paraId="28666600"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B63E118"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18</w:t>
            </w:r>
          </w:p>
        </w:tc>
        <w:tc>
          <w:tcPr>
            <w:tcW w:w="1370" w:type="dxa"/>
            <w:shd w:val="clear" w:color="auto" w:fill="auto"/>
          </w:tcPr>
          <w:p w14:paraId="41BF406B"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10.2.3</w:t>
            </w:r>
          </w:p>
        </w:tc>
        <w:tc>
          <w:tcPr>
            <w:tcW w:w="4763" w:type="dxa"/>
            <w:shd w:val="clear" w:color="auto" w:fill="auto"/>
          </w:tcPr>
          <w:p w14:paraId="61171585" w14:textId="77777777" w:rsidR="00931EDA" w:rsidRPr="00931EDA" w:rsidRDefault="00931EDA" w:rsidP="00931EDA">
            <w:pPr>
              <w:spacing w:line="360" w:lineRule="auto"/>
              <w:rPr>
                <w:rFonts w:ascii="David" w:hAnsi="David" w:cs="David"/>
                <w:sz w:val="24"/>
                <w:szCs w:val="24"/>
                <w:rtl/>
              </w:rPr>
            </w:pPr>
            <w:r w:rsidRPr="00931EDA">
              <w:rPr>
                <w:rFonts w:ascii="David" w:hAnsi="David" w:cs="David"/>
                <w:sz w:val="24"/>
                <w:szCs w:val="24"/>
                <w:rtl/>
              </w:rPr>
              <w:t>נבקש להכיר בניסיון של מנהל הפרויקט כניסיונו של המציע ככל וזה מחזיק ב-40% לפחות ממניות המציע וזאת על מנת לאפשר לעסקים קטנים כהגדרתם בחוק חובת מכרזים לגשת למכרזים כאמור בסעיף 2ג. בנוסף, נציין כי דרישת הסעיף מגבילה חברות שהתאגדו לפני פחות מ-3 שנים גם אם לבעלי המניות שלהם יש ניסיון שאף עולה מהנדרש בתנאי הסף.</w:t>
            </w:r>
          </w:p>
          <w:p w14:paraId="4DA1888D" w14:textId="77777777" w:rsidR="00931EDA" w:rsidRPr="00931EDA" w:rsidRDefault="00931EDA" w:rsidP="00931EDA">
            <w:pPr>
              <w:keepLines/>
              <w:widowControl w:val="0"/>
              <w:spacing w:line="360" w:lineRule="auto"/>
              <w:rPr>
                <w:rFonts w:ascii="David" w:hAnsi="David" w:cs="David"/>
                <w:sz w:val="24"/>
                <w:szCs w:val="24"/>
                <w:rtl/>
              </w:rPr>
            </w:pPr>
          </w:p>
        </w:tc>
        <w:tc>
          <w:tcPr>
            <w:tcW w:w="4597" w:type="dxa"/>
            <w:shd w:val="clear" w:color="auto" w:fill="auto"/>
            <w:vAlign w:val="center"/>
          </w:tcPr>
          <w:p w14:paraId="49005F04" w14:textId="77777777" w:rsidR="00931EDA" w:rsidRDefault="008A7135" w:rsidP="00931ED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 על המציע לעמוד בדרישות הסף בעצמו.</w:t>
            </w:r>
          </w:p>
          <w:p w14:paraId="2E49F578" w14:textId="77777777" w:rsidR="008A7135" w:rsidRDefault="008A7135" w:rsidP="00931EDA">
            <w:pPr>
              <w:overflowPunct/>
              <w:autoSpaceDE/>
              <w:autoSpaceDN/>
              <w:adjustRightInd/>
              <w:jc w:val="left"/>
              <w:textAlignment w:val="auto"/>
              <w:rPr>
                <w:rFonts w:ascii="David" w:hAnsi="David" w:cs="David"/>
                <w:sz w:val="24"/>
                <w:szCs w:val="24"/>
                <w:rtl/>
              </w:rPr>
            </w:pPr>
          </w:p>
          <w:p w14:paraId="44AABFF7" w14:textId="1EE68DE2" w:rsidR="008A7135" w:rsidRPr="00931EDA" w:rsidRDefault="00CC46DB" w:rsidP="00CC46DB">
            <w:pPr>
              <w:overflowPunct/>
              <w:autoSpaceDE/>
              <w:autoSpaceDN/>
              <w:adjustRightInd/>
              <w:jc w:val="left"/>
              <w:textAlignment w:val="auto"/>
              <w:rPr>
                <w:rFonts w:ascii="David" w:hAnsi="David" w:cs="David"/>
                <w:sz w:val="24"/>
                <w:szCs w:val="24"/>
              </w:rPr>
            </w:pPr>
            <w:r>
              <w:rPr>
                <w:rFonts w:ascii="David" w:hAnsi="David" w:cs="David" w:hint="cs"/>
                <w:sz w:val="24"/>
                <w:szCs w:val="24"/>
                <w:rtl/>
              </w:rPr>
              <w:t>ר' סעיף 10.1.1 למכרז לפיו המציע יכול שיהיה יחיד שהינו עוסק מורשה.</w:t>
            </w:r>
          </w:p>
        </w:tc>
      </w:tr>
      <w:tr w:rsidR="00931EDA" w:rsidRPr="00931EDA" w14:paraId="32AF0EB4" w14:textId="77777777" w:rsidTr="00D71B6D">
        <w:trPr>
          <w:cantSplit/>
          <w:trHeight w:val="50"/>
        </w:trPr>
        <w:tc>
          <w:tcPr>
            <w:tcW w:w="906" w:type="dxa"/>
            <w:shd w:val="clear" w:color="auto" w:fill="auto"/>
            <w:vAlign w:val="center"/>
          </w:tcPr>
          <w:p w14:paraId="5AC54DDE" w14:textId="77777777" w:rsidR="00931EDA" w:rsidRPr="00931EDA" w:rsidRDefault="00931EDA" w:rsidP="00931ED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E492C77"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 xml:space="preserve">23 </w:t>
            </w:r>
          </w:p>
        </w:tc>
        <w:tc>
          <w:tcPr>
            <w:tcW w:w="1370" w:type="dxa"/>
            <w:shd w:val="clear" w:color="auto" w:fill="auto"/>
          </w:tcPr>
          <w:p w14:paraId="383BC3DF" w14:textId="77777777" w:rsidR="00931EDA" w:rsidRPr="00931EDA" w:rsidRDefault="00931EDA" w:rsidP="00931EDA">
            <w:pPr>
              <w:overflowPunct/>
              <w:autoSpaceDE/>
              <w:autoSpaceDN/>
              <w:adjustRightInd/>
              <w:jc w:val="center"/>
              <w:textAlignment w:val="auto"/>
              <w:rPr>
                <w:rFonts w:ascii="David" w:hAnsi="David" w:cs="David"/>
                <w:sz w:val="24"/>
                <w:szCs w:val="24"/>
                <w:rtl/>
                <w:lang w:eastAsia="en-US"/>
              </w:rPr>
            </w:pPr>
            <w:r w:rsidRPr="00931EDA">
              <w:rPr>
                <w:rFonts w:ascii="David" w:hAnsi="David" w:cs="David"/>
                <w:sz w:val="24"/>
                <w:szCs w:val="24"/>
                <w:rtl/>
              </w:rPr>
              <w:t>5.10.2</w:t>
            </w:r>
          </w:p>
        </w:tc>
        <w:tc>
          <w:tcPr>
            <w:tcW w:w="4763" w:type="dxa"/>
            <w:shd w:val="clear" w:color="auto" w:fill="auto"/>
          </w:tcPr>
          <w:p w14:paraId="67D61867" w14:textId="77777777" w:rsidR="00931EDA" w:rsidRPr="00931EDA" w:rsidRDefault="00931EDA" w:rsidP="00931EDA">
            <w:pPr>
              <w:keepLines/>
              <w:widowControl w:val="0"/>
              <w:autoSpaceDE/>
              <w:autoSpaceDN/>
              <w:adjustRightInd/>
              <w:spacing w:line="360" w:lineRule="auto"/>
              <w:rPr>
                <w:rFonts w:ascii="David" w:hAnsi="David" w:cs="David"/>
                <w:sz w:val="24"/>
                <w:szCs w:val="24"/>
                <w:rtl/>
              </w:rPr>
            </w:pPr>
            <w:r w:rsidRPr="00931EDA">
              <w:rPr>
                <w:rFonts w:ascii="David" w:hAnsi="David" w:cs="David"/>
                <w:sz w:val="24"/>
                <w:szCs w:val="24"/>
                <w:rtl/>
              </w:rPr>
              <w:t>לצורך בחינת מדדי האיכות של מנהל הפרויקט באשכול שירותי בדיקת חוקי עזר נבקש להציג ניסיון ב-15 שנים האחרונות. ההגבלה לתקופה קצרה יחסית מונעת ממנהלי פרויקטים מוכשרים בעלי ניסיון עשיר בתחום חוקי העזר אפשרות להציג את ניסיונם האמיתי והמהותי בנושא.</w:t>
            </w:r>
          </w:p>
        </w:tc>
        <w:tc>
          <w:tcPr>
            <w:tcW w:w="4597" w:type="dxa"/>
            <w:shd w:val="clear" w:color="auto" w:fill="auto"/>
            <w:vAlign w:val="center"/>
          </w:tcPr>
          <w:p w14:paraId="3815AD88" w14:textId="4E1F1112" w:rsidR="008A7135" w:rsidRPr="00931EDA" w:rsidRDefault="00D749C6" w:rsidP="00931EDA">
            <w:pPr>
              <w:overflowPunct/>
              <w:autoSpaceDE/>
              <w:autoSpaceDN/>
              <w:adjustRightInd/>
              <w:jc w:val="left"/>
              <w:textAlignment w:val="auto"/>
              <w:rPr>
                <w:rFonts w:ascii="David" w:hAnsi="David" w:cs="David"/>
                <w:sz w:val="24"/>
                <w:szCs w:val="24"/>
              </w:rPr>
            </w:pPr>
            <w:r>
              <w:rPr>
                <w:rFonts w:ascii="David" w:hAnsi="David" w:cs="David" w:hint="cs"/>
                <w:sz w:val="24"/>
                <w:szCs w:val="24"/>
                <w:rtl/>
              </w:rPr>
              <w:t>מקובל. ראו נוסח המכרז המעודכן.</w:t>
            </w:r>
            <w:r w:rsidR="006C2C53" w:rsidRPr="006C2C53">
              <w:rPr>
                <w:rFonts w:ascii="David" w:hAnsi="David" w:cs="David" w:hint="cs"/>
                <w:color w:val="FF0000"/>
                <w:sz w:val="24"/>
                <w:szCs w:val="24"/>
                <w:rtl/>
              </w:rPr>
              <w:t xml:space="preserve"> </w:t>
            </w:r>
          </w:p>
        </w:tc>
      </w:tr>
    </w:tbl>
    <w:p w14:paraId="00D3D022" w14:textId="77777777" w:rsidR="00236AAF" w:rsidRDefault="00236AAF" w:rsidP="00F72100">
      <w:pPr>
        <w:overflowPunct/>
        <w:autoSpaceDE/>
        <w:autoSpaceDN/>
        <w:adjustRightInd/>
        <w:textAlignment w:val="auto"/>
        <w:rPr>
          <w:rFonts w:cs="David"/>
          <w:b/>
          <w:bCs/>
          <w:sz w:val="32"/>
          <w:szCs w:val="32"/>
          <w:rtl/>
        </w:rPr>
        <w:sectPr w:rsidR="00236AAF" w:rsidSect="00236AAF">
          <w:endnotePr>
            <w:numFmt w:val="lowerLetter"/>
          </w:endnotePr>
          <w:pgSz w:w="16834" w:h="11909" w:orient="landscape" w:code="9"/>
          <w:pgMar w:top="2693" w:right="1440" w:bottom="1800" w:left="1440" w:header="432" w:footer="706" w:gutter="0"/>
          <w:cols w:space="720"/>
          <w:bidi/>
          <w:rtlGutter/>
        </w:sectPr>
      </w:pPr>
    </w:p>
    <w:p w14:paraId="58E4596E" w14:textId="77777777" w:rsidR="00920FBF" w:rsidRPr="001C65F8" w:rsidRDefault="00920FBF" w:rsidP="00F72100">
      <w:pPr>
        <w:overflowPunct/>
        <w:autoSpaceDE/>
        <w:autoSpaceDN/>
        <w:adjustRightInd/>
        <w:textAlignment w:val="auto"/>
        <w:rPr>
          <w:rFonts w:cs="David"/>
          <w:b/>
          <w:bCs/>
          <w:sz w:val="32"/>
          <w:szCs w:val="32"/>
          <w:rtl/>
        </w:rPr>
      </w:pPr>
    </w:p>
    <w:p w14:paraId="4B47A9D4"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963CB" w14:textId="77777777" w:rsidR="003B4906" w:rsidRDefault="003B4906">
      <w:r>
        <w:separator/>
      </w:r>
    </w:p>
  </w:endnote>
  <w:endnote w:type="continuationSeparator" w:id="0">
    <w:p w14:paraId="0E443051" w14:textId="77777777" w:rsidR="003B4906" w:rsidRDefault="003B49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3917C" w14:textId="77777777" w:rsidR="00805BF2" w:rsidRDefault="00805BF2">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4E6119B6" w14:textId="77777777" w:rsidR="00805BF2" w:rsidRDefault="00805BF2">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805BF2" w14:paraId="7C500926" w14:textId="77777777">
      <w:trPr>
        <w:cantSplit/>
        <w:jc w:val="center"/>
      </w:trPr>
      <w:tc>
        <w:tcPr>
          <w:tcW w:w="7424" w:type="dxa"/>
          <w:tcBorders>
            <w:top w:val="single" w:sz="4" w:space="0" w:color="auto"/>
            <w:bottom w:val="nil"/>
          </w:tcBorders>
        </w:tcPr>
        <w:p w14:paraId="510D0A46" w14:textId="77777777" w:rsidR="00805BF2" w:rsidRDefault="00805BF2"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805BF2" w14:paraId="2171E606" w14:textId="77777777">
      <w:trPr>
        <w:cantSplit/>
        <w:jc w:val="center"/>
      </w:trPr>
      <w:tc>
        <w:tcPr>
          <w:tcW w:w="7424" w:type="dxa"/>
          <w:tcBorders>
            <w:top w:val="nil"/>
            <w:bottom w:val="nil"/>
          </w:tcBorders>
        </w:tcPr>
        <w:p w14:paraId="257C0253" w14:textId="77777777" w:rsidR="00805BF2" w:rsidRDefault="00805BF2"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29922CAD" w14:textId="77777777" w:rsidR="00805BF2" w:rsidRPr="00695E59" w:rsidRDefault="00805BF2">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7B201" w14:textId="77777777" w:rsidR="00805BF2" w:rsidRDefault="00805BF2">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3E448809" w14:textId="77777777" w:rsidR="00805BF2" w:rsidRDefault="00805BF2">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6239988" w14:textId="77777777" w:rsidR="00805BF2" w:rsidRDefault="00805BF2">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B17A80" w14:textId="77777777" w:rsidR="003B4906" w:rsidRDefault="003B4906">
      <w:r>
        <w:separator/>
      </w:r>
    </w:p>
  </w:footnote>
  <w:footnote w:type="continuationSeparator" w:id="0">
    <w:p w14:paraId="577D6E20" w14:textId="77777777" w:rsidR="003B4906" w:rsidRDefault="003B49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23F07" w14:textId="77777777" w:rsidR="00805BF2" w:rsidRDefault="00805BF2">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7208E27B" w14:textId="77777777" w:rsidR="00805BF2" w:rsidRDefault="00805BF2">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A9644" w14:textId="77777777" w:rsidR="00805BF2" w:rsidRDefault="00420A10" w:rsidP="00695E59">
    <w:pPr>
      <w:pStyle w:val="a3"/>
      <w:jc w:val="center"/>
      <w:rPr>
        <w:rFonts w:cs="David"/>
        <w:sz w:val="32"/>
        <w:szCs w:val="32"/>
        <w:rtl/>
      </w:rPr>
    </w:pPr>
    <w:r>
      <w:rPr>
        <w:b w:val="0"/>
        <w:bCs w:val="0"/>
        <w:noProof/>
        <w:sz w:val="32"/>
        <w:szCs w:val="32"/>
        <w:rtl/>
        <w:lang w:eastAsia="en-US"/>
      </w:rPr>
      <w:drawing>
        <wp:inline distT="0" distB="0" distL="0" distR="0" wp14:anchorId="08DE8EE5" wp14:editId="156B4440">
          <wp:extent cx="566420" cy="695960"/>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52538E50" w14:textId="77777777" w:rsidR="00805BF2" w:rsidRPr="00695E59" w:rsidRDefault="00805BF2" w:rsidP="00695E59">
    <w:pPr>
      <w:pStyle w:val="a3"/>
      <w:jc w:val="center"/>
      <w:rPr>
        <w:rFonts w:cs="David"/>
        <w:sz w:val="32"/>
        <w:szCs w:val="32"/>
        <w:rtl/>
      </w:rPr>
    </w:pPr>
    <w:r w:rsidRPr="00695E59">
      <w:rPr>
        <w:rFonts w:cs="David"/>
        <w:sz w:val="32"/>
        <w:szCs w:val="32"/>
        <w:rtl/>
      </w:rPr>
      <w:t xml:space="preserve">מדינת ישראל </w:t>
    </w:r>
  </w:p>
  <w:p w14:paraId="6A876435" w14:textId="77777777" w:rsidR="00805BF2" w:rsidRPr="00BB7B3D" w:rsidRDefault="00805BF2" w:rsidP="00695E59">
    <w:pPr>
      <w:pStyle w:val="a3"/>
      <w:jc w:val="center"/>
      <w:rPr>
        <w:rFonts w:cs="David"/>
        <w:sz w:val="32"/>
        <w:szCs w:val="32"/>
        <w:rtl/>
        <w:lang w:eastAsia="en-US"/>
      </w:rPr>
    </w:pPr>
    <w:r w:rsidRPr="00BB7B3D">
      <w:rPr>
        <w:rFonts w:cs="David"/>
        <w:sz w:val="32"/>
        <w:szCs w:val="32"/>
        <w:rtl/>
      </w:rPr>
      <w:t xml:space="preserve">משרד הפנים </w:t>
    </w:r>
  </w:p>
  <w:p w14:paraId="671C3A97" w14:textId="77777777" w:rsidR="00805BF2" w:rsidRPr="00BB7B3D" w:rsidRDefault="00805BF2" w:rsidP="00695E59">
    <w:pPr>
      <w:pStyle w:val="a3"/>
      <w:jc w:val="center"/>
      <w:rPr>
        <w:rFonts w:cs="David"/>
        <w:sz w:val="32"/>
        <w:szCs w:val="32"/>
        <w:rtl/>
        <w:lang w:eastAsia="en-US"/>
      </w:rPr>
    </w:pPr>
    <w:r>
      <w:rPr>
        <w:rFonts w:cs="David" w:hint="cs"/>
        <w:sz w:val="32"/>
        <w:szCs w:val="32"/>
        <w:rtl/>
        <w:lang w:eastAsia="en-US"/>
      </w:rPr>
      <w:t>ועדת מכרזים</w:t>
    </w:r>
  </w:p>
  <w:p w14:paraId="41009DEE" w14:textId="77777777" w:rsidR="00805BF2" w:rsidRDefault="00805BF2"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26E75" w14:textId="77777777" w:rsidR="00805BF2" w:rsidRDefault="00805BF2">
    <w:pPr>
      <w:pStyle w:val="a3"/>
      <w:jc w:val="center"/>
      <w:rPr>
        <w:rFonts w:cs="David"/>
        <w:szCs w:val="40"/>
        <w:rtl/>
      </w:rPr>
    </w:pPr>
    <w:r>
      <w:rPr>
        <w:rFonts w:cs="David"/>
        <w:szCs w:val="40"/>
        <w:rtl/>
      </w:rPr>
      <w:t>מדינת ישראל</w:t>
    </w:r>
  </w:p>
  <w:p w14:paraId="41743F78" w14:textId="77777777" w:rsidR="00805BF2" w:rsidRDefault="00805BF2">
    <w:pPr>
      <w:pStyle w:val="a3"/>
      <w:jc w:val="center"/>
      <w:rPr>
        <w:rFonts w:cs="David"/>
        <w:szCs w:val="40"/>
        <w:rtl/>
      </w:rPr>
    </w:pPr>
    <w:r>
      <w:rPr>
        <w:rFonts w:cs="David"/>
        <w:szCs w:val="40"/>
        <w:rtl/>
      </w:rPr>
      <w:t>משרד הפנים - יחידת ענ"א</w:t>
    </w:r>
  </w:p>
  <w:p w14:paraId="23B3A494" w14:textId="77777777" w:rsidR="00805BF2" w:rsidRDefault="00805BF2">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4"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245967"/>
    <w:multiLevelType w:val="hybridMultilevel"/>
    <w:tmpl w:val="89B0B2C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3"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4"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19"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1"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2"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25"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0"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1" w15:restartNumberingAfterBreak="0">
    <w:nsid w:val="565B2D7E"/>
    <w:multiLevelType w:val="multilevel"/>
    <w:tmpl w:val="7F0C8FA2"/>
    <w:numStyleLink w:val="11"/>
  </w:abstractNum>
  <w:abstractNum w:abstractNumId="32"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3"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35"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37"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35"/>
  </w:num>
  <w:num w:numId="3">
    <w:abstractNumId w:val="11"/>
  </w:num>
  <w:num w:numId="4">
    <w:abstractNumId w:val="20"/>
  </w:num>
  <w:num w:numId="5">
    <w:abstractNumId w:val="6"/>
  </w:num>
  <w:num w:numId="6">
    <w:abstractNumId w:val="19"/>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6"/>
  </w:num>
  <w:num w:numId="13">
    <w:abstractNumId w:val="17"/>
  </w:num>
  <w:num w:numId="14">
    <w:abstractNumId w:val="29"/>
  </w:num>
  <w:num w:numId="15">
    <w:abstractNumId w:val="37"/>
  </w:num>
  <w:num w:numId="16">
    <w:abstractNumId w:val="24"/>
  </w:num>
  <w:num w:numId="17">
    <w:abstractNumId w:val="34"/>
  </w:num>
  <w:num w:numId="18">
    <w:abstractNumId w:val="3"/>
  </w:num>
  <w:num w:numId="19">
    <w:abstractNumId w:val="10"/>
  </w:num>
  <w:num w:numId="20">
    <w:abstractNumId w:val="8"/>
  </w:num>
  <w:num w:numId="21">
    <w:abstractNumId w:val="22"/>
  </w:num>
  <w:num w:numId="22">
    <w:abstractNumId w:val="2"/>
  </w:num>
  <w:num w:numId="23">
    <w:abstractNumId w:val="23"/>
  </w:num>
  <w:num w:numId="24">
    <w:abstractNumId w:val="12"/>
  </w:num>
  <w:num w:numId="25">
    <w:abstractNumId w:val="36"/>
  </w:num>
  <w:num w:numId="26">
    <w:abstractNumId w:val="32"/>
  </w:num>
  <w:num w:numId="27">
    <w:abstractNumId w:val="14"/>
  </w:num>
  <w:num w:numId="28">
    <w:abstractNumId w:val="15"/>
  </w:num>
  <w:num w:numId="29">
    <w:abstractNumId w:val="21"/>
  </w:num>
  <w:num w:numId="30">
    <w:abstractNumId w:val="13"/>
  </w:num>
  <w:num w:numId="31">
    <w:abstractNumId w:val="18"/>
  </w:num>
  <w:num w:numId="32">
    <w:abstractNumId w:val="30"/>
  </w:num>
  <w:num w:numId="33">
    <w:abstractNumId w:val="4"/>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27"/>
  </w:num>
  <w:num w:numId="37">
    <w:abstractNumId w:val="25"/>
  </w:num>
  <w:num w:numId="38">
    <w:abstractNumId w:val="28"/>
  </w:num>
  <w:num w:numId="39">
    <w:abstractNumId w:val="5"/>
  </w:num>
  <w:num w:numId="40">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MetaData-28-Jun-23 2:42:47 PM" w:val="........................................................................................................................................................................................................................................................................................................................................................................................................................................................................................................................................................................................................................................................................................................................................................................................................................................................................................................................................................................................................................................"/>
    <w:docVar w:name="P1" w:val="Document MetaData-14-Jan-24 4:17:14 PM"/>
    <w:docVar w:name="P2" w:val="Document Headings-14-Jan-24 4:17:26 PM"/>
    <w:docVar w:name="P3" w:val="Document Tables-14-Jan-24 4:17:46 PM"/>
    <w:docVar w:name="ParaNumber" w:val="6"/>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0241"/>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2D7B"/>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A58"/>
    <w:rsid w:val="00112A8D"/>
    <w:rsid w:val="00112DA6"/>
    <w:rsid w:val="00113CFF"/>
    <w:rsid w:val="00115D0C"/>
    <w:rsid w:val="00116D6B"/>
    <w:rsid w:val="00120556"/>
    <w:rsid w:val="00120E9C"/>
    <w:rsid w:val="00122CF8"/>
    <w:rsid w:val="00124444"/>
    <w:rsid w:val="001261B9"/>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70AF"/>
    <w:rsid w:val="00191E45"/>
    <w:rsid w:val="00192E7C"/>
    <w:rsid w:val="00192EDD"/>
    <w:rsid w:val="001A19D2"/>
    <w:rsid w:val="001A2D32"/>
    <w:rsid w:val="001B122C"/>
    <w:rsid w:val="001B2833"/>
    <w:rsid w:val="001B408E"/>
    <w:rsid w:val="001C046D"/>
    <w:rsid w:val="001C0549"/>
    <w:rsid w:val="001C2519"/>
    <w:rsid w:val="001C2821"/>
    <w:rsid w:val="001C65F8"/>
    <w:rsid w:val="001D08A3"/>
    <w:rsid w:val="001D26A2"/>
    <w:rsid w:val="001D3D49"/>
    <w:rsid w:val="001D69C2"/>
    <w:rsid w:val="001D70DD"/>
    <w:rsid w:val="001E0C2F"/>
    <w:rsid w:val="001E10B5"/>
    <w:rsid w:val="001E6226"/>
    <w:rsid w:val="001E6832"/>
    <w:rsid w:val="001F00D9"/>
    <w:rsid w:val="001F05E6"/>
    <w:rsid w:val="001F0F94"/>
    <w:rsid w:val="001F2051"/>
    <w:rsid w:val="001F2DAA"/>
    <w:rsid w:val="001F5A14"/>
    <w:rsid w:val="001F79D7"/>
    <w:rsid w:val="00204689"/>
    <w:rsid w:val="002072E6"/>
    <w:rsid w:val="002073AD"/>
    <w:rsid w:val="00207A10"/>
    <w:rsid w:val="00213FCC"/>
    <w:rsid w:val="0021767D"/>
    <w:rsid w:val="00217AC4"/>
    <w:rsid w:val="00223368"/>
    <w:rsid w:val="0022475E"/>
    <w:rsid w:val="00225089"/>
    <w:rsid w:val="0022571B"/>
    <w:rsid w:val="002316A1"/>
    <w:rsid w:val="00231BB1"/>
    <w:rsid w:val="00232169"/>
    <w:rsid w:val="0023381A"/>
    <w:rsid w:val="00233E81"/>
    <w:rsid w:val="00235277"/>
    <w:rsid w:val="00235C7B"/>
    <w:rsid w:val="00236AAF"/>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D08"/>
    <w:rsid w:val="00273D4F"/>
    <w:rsid w:val="00276F7A"/>
    <w:rsid w:val="00277293"/>
    <w:rsid w:val="002821C5"/>
    <w:rsid w:val="002833D8"/>
    <w:rsid w:val="00283EDA"/>
    <w:rsid w:val="00284C74"/>
    <w:rsid w:val="002859FE"/>
    <w:rsid w:val="0028612F"/>
    <w:rsid w:val="0028669E"/>
    <w:rsid w:val="002871B5"/>
    <w:rsid w:val="00290BCA"/>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82D"/>
    <w:rsid w:val="002C3B94"/>
    <w:rsid w:val="002C3D81"/>
    <w:rsid w:val="002C417F"/>
    <w:rsid w:val="002D533E"/>
    <w:rsid w:val="002E0451"/>
    <w:rsid w:val="002E0838"/>
    <w:rsid w:val="002E1259"/>
    <w:rsid w:val="002E4ACB"/>
    <w:rsid w:val="002E5525"/>
    <w:rsid w:val="002F16D2"/>
    <w:rsid w:val="002F21FC"/>
    <w:rsid w:val="002F3632"/>
    <w:rsid w:val="002F3BD5"/>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47CB"/>
    <w:rsid w:val="00364C70"/>
    <w:rsid w:val="003669F7"/>
    <w:rsid w:val="00370E6D"/>
    <w:rsid w:val="0037164E"/>
    <w:rsid w:val="00372158"/>
    <w:rsid w:val="0037248E"/>
    <w:rsid w:val="00372C21"/>
    <w:rsid w:val="00375E5B"/>
    <w:rsid w:val="0037755D"/>
    <w:rsid w:val="00380B14"/>
    <w:rsid w:val="00381187"/>
    <w:rsid w:val="00381880"/>
    <w:rsid w:val="00382193"/>
    <w:rsid w:val="003858CE"/>
    <w:rsid w:val="00387960"/>
    <w:rsid w:val="00387D2F"/>
    <w:rsid w:val="00394FB4"/>
    <w:rsid w:val="0039528D"/>
    <w:rsid w:val="00396A18"/>
    <w:rsid w:val="00397A23"/>
    <w:rsid w:val="00397F59"/>
    <w:rsid w:val="003A0232"/>
    <w:rsid w:val="003A1608"/>
    <w:rsid w:val="003A235A"/>
    <w:rsid w:val="003A3C45"/>
    <w:rsid w:val="003A45E1"/>
    <w:rsid w:val="003A4905"/>
    <w:rsid w:val="003A52EF"/>
    <w:rsid w:val="003A6716"/>
    <w:rsid w:val="003B1EFD"/>
    <w:rsid w:val="003B294D"/>
    <w:rsid w:val="003B38C0"/>
    <w:rsid w:val="003B4906"/>
    <w:rsid w:val="003B654C"/>
    <w:rsid w:val="003B7131"/>
    <w:rsid w:val="003B71D8"/>
    <w:rsid w:val="003B76D5"/>
    <w:rsid w:val="003B7FEC"/>
    <w:rsid w:val="003C1329"/>
    <w:rsid w:val="003C4ADF"/>
    <w:rsid w:val="003C6378"/>
    <w:rsid w:val="003C6893"/>
    <w:rsid w:val="003D0497"/>
    <w:rsid w:val="003D0E6F"/>
    <w:rsid w:val="003D1419"/>
    <w:rsid w:val="003D45B0"/>
    <w:rsid w:val="003D677F"/>
    <w:rsid w:val="003D6AA5"/>
    <w:rsid w:val="003E0194"/>
    <w:rsid w:val="003E1B0A"/>
    <w:rsid w:val="003E1BB9"/>
    <w:rsid w:val="003E4239"/>
    <w:rsid w:val="003F3794"/>
    <w:rsid w:val="003F42DE"/>
    <w:rsid w:val="003F5096"/>
    <w:rsid w:val="00400D8A"/>
    <w:rsid w:val="00402A40"/>
    <w:rsid w:val="00404885"/>
    <w:rsid w:val="00404BF4"/>
    <w:rsid w:val="00406DE8"/>
    <w:rsid w:val="004103B4"/>
    <w:rsid w:val="00410DE7"/>
    <w:rsid w:val="0041212E"/>
    <w:rsid w:val="00414CC9"/>
    <w:rsid w:val="004153CE"/>
    <w:rsid w:val="00415604"/>
    <w:rsid w:val="004200F7"/>
    <w:rsid w:val="004202AB"/>
    <w:rsid w:val="00420A10"/>
    <w:rsid w:val="00421045"/>
    <w:rsid w:val="00425EE5"/>
    <w:rsid w:val="00431600"/>
    <w:rsid w:val="00432FC2"/>
    <w:rsid w:val="00433006"/>
    <w:rsid w:val="004333B1"/>
    <w:rsid w:val="00434762"/>
    <w:rsid w:val="00434EAC"/>
    <w:rsid w:val="00434FC4"/>
    <w:rsid w:val="00435B70"/>
    <w:rsid w:val="00437D4D"/>
    <w:rsid w:val="00440955"/>
    <w:rsid w:val="004414C0"/>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B09"/>
    <w:rsid w:val="004B6F9A"/>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F44"/>
    <w:rsid w:val="004F27EF"/>
    <w:rsid w:val="004F2CE3"/>
    <w:rsid w:val="004F4628"/>
    <w:rsid w:val="004F6E4E"/>
    <w:rsid w:val="00500843"/>
    <w:rsid w:val="00504895"/>
    <w:rsid w:val="00507A01"/>
    <w:rsid w:val="005208A4"/>
    <w:rsid w:val="00523717"/>
    <w:rsid w:val="0053411E"/>
    <w:rsid w:val="0053412C"/>
    <w:rsid w:val="00535A7D"/>
    <w:rsid w:val="0053650D"/>
    <w:rsid w:val="00536CB8"/>
    <w:rsid w:val="005405C0"/>
    <w:rsid w:val="00543E0F"/>
    <w:rsid w:val="00543E5A"/>
    <w:rsid w:val="0055008B"/>
    <w:rsid w:val="005556AE"/>
    <w:rsid w:val="00555AD5"/>
    <w:rsid w:val="00560D07"/>
    <w:rsid w:val="0056120E"/>
    <w:rsid w:val="00561C52"/>
    <w:rsid w:val="00561DA6"/>
    <w:rsid w:val="0056518D"/>
    <w:rsid w:val="005656B1"/>
    <w:rsid w:val="005656DE"/>
    <w:rsid w:val="00566978"/>
    <w:rsid w:val="005703BA"/>
    <w:rsid w:val="0057079D"/>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43"/>
    <w:rsid w:val="005A62E2"/>
    <w:rsid w:val="005B0B37"/>
    <w:rsid w:val="005B0D1C"/>
    <w:rsid w:val="005B13A7"/>
    <w:rsid w:val="005B1ADF"/>
    <w:rsid w:val="005B40B1"/>
    <w:rsid w:val="005B4421"/>
    <w:rsid w:val="005B4CF9"/>
    <w:rsid w:val="005B6886"/>
    <w:rsid w:val="005C0963"/>
    <w:rsid w:val="005C1733"/>
    <w:rsid w:val="005C3F35"/>
    <w:rsid w:val="005C4207"/>
    <w:rsid w:val="005C772B"/>
    <w:rsid w:val="005D0DE1"/>
    <w:rsid w:val="005D1276"/>
    <w:rsid w:val="005D1AF4"/>
    <w:rsid w:val="005D2E3E"/>
    <w:rsid w:val="005D3A78"/>
    <w:rsid w:val="005D4093"/>
    <w:rsid w:val="005D48A2"/>
    <w:rsid w:val="005D6E63"/>
    <w:rsid w:val="005D7ED1"/>
    <w:rsid w:val="005E1852"/>
    <w:rsid w:val="005E3400"/>
    <w:rsid w:val="005E48FB"/>
    <w:rsid w:val="005E5B14"/>
    <w:rsid w:val="005E70D2"/>
    <w:rsid w:val="005F095E"/>
    <w:rsid w:val="005F0AEF"/>
    <w:rsid w:val="005F315D"/>
    <w:rsid w:val="005F32E4"/>
    <w:rsid w:val="0060036C"/>
    <w:rsid w:val="0060097E"/>
    <w:rsid w:val="00605336"/>
    <w:rsid w:val="00606F4A"/>
    <w:rsid w:val="0060701E"/>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5523"/>
    <w:rsid w:val="006B65E7"/>
    <w:rsid w:val="006B75BE"/>
    <w:rsid w:val="006C2C53"/>
    <w:rsid w:val="006C3EE9"/>
    <w:rsid w:val="006C7429"/>
    <w:rsid w:val="006D4404"/>
    <w:rsid w:val="006D4FCB"/>
    <w:rsid w:val="006D5707"/>
    <w:rsid w:val="006D7320"/>
    <w:rsid w:val="006D7957"/>
    <w:rsid w:val="006E1B1E"/>
    <w:rsid w:val="006E2282"/>
    <w:rsid w:val="006E646A"/>
    <w:rsid w:val="006E6672"/>
    <w:rsid w:val="006F27CD"/>
    <w:rsid w:val="006F50B6"/>
    <w:rsid w:val="006F566E"/>
    <w:rsid w:val="006F6D6F"/>
    <w:rsid w:val="006F6EBF"/>
    <w:rsid w:val="007023F2"/>
    <w:rsid w:val="00703AE3"/>
    <w:rsid w:val="00705BE8"/>
    <w:rsid w:val="00706AA6"/>
    <w:rsid w:val="00707618"/>
    <w:rsid w:val="007102F5"/>
    <w:rsid w:val="0071075E"/>
    <w:rsid w:val="00714018"/>
    <w:rsid w:val="00716BDF"/>
    <w:rsid w:val="00717802"/>
    <w:rsid w:val="00720C1D"/>
    <w:rsid w:val="007227D1"/>
    <w:rsid w:val="00725C6E"/>
    <w:rsid w:val="00735147"/>
    <w:rsid w:val="00737429"/>
    <w:rsid w:val="00737DC0"/>
    <w:rsid w:val="00737F47"/>
    <w:rsid w:val="00740F49"/>
    <w:rsid w:val="0074170F"/>
    <w:rsid w:val="00744340"/>
    <w:rsid w:val="00746FF5"/>
    <w:rsid w:val="007502A4"/>
    <w:rsid w:val="00751146"/>
    <w:rsid w:val="00754617"/>
    <w:rsid w:val="00755399"/>
    <w:rsid w:val="00756963"/>
    <w:rsid w:val="00757322"/>
    <w:rsid w:val="00761D0E"/>
    <w:rsid w:val="00761F23"/>
    <w:rsid w:val="0076272E"/>
    <w:rsid w:val="00762C6C"/>
    <w:rsid w:val="00763A3E"/>
    <w:rsid w:val="00765B51"/>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50A8"/>
    <w:rsid w:val="007964B3"/>
    <w:rsid w:val="007964E9"/>
    <w:rsid w:val="007A2992"/>
    <w:rsid w:val="007A315E"/>
    <w:rsid w:val="007A41DE"/>
    <w:rsid w:val="007A618A"/>
    <w:rsid w:val="007A728A"/>
    <w:rsid w:val="007A7E28"/>
    <w:rsid w:val="007B1BCE"/>
    <w:rsid w:val="007B342E"/>
    <w:rsid w:val="007B348A"/>
    <w:rsid w:val="007B3C6A"/>
    <w:rsid w:val="007B57C9"/>
    <w:rsid w:val="007B65B1"/>
    <w:rsid w:val="007B6628"/>
    <w:rsid w:val="007B6A64"/>
    <w:rsid w:val="007B7F2C"/>
    <w:rsid w:val="007C0549"/>
    <w:rsid w:val="007C17C0"/>
    <w:rsid w:val="007C52C8"/>
    <w:rsid w:val="007D0A0F"/>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59C0"/>
    <w:rsid w:val="00885A34"/>
    <w:rsid w:val="00885D44"/>
    <w:rsid w:val="00887181"/>
    <w:rsid w:val="0088729F"/>
    <w:rsid w:val="008911E4"/>
    <w:rsid w:val="008913A4"/>
    <w:rsid w:val="00891D94"/>
    <w:rsid w:val="00893A7C"/>
    <w:rsid w:val="00893F93"/>
    <w:rsid w:val="00897F76"/>
    <w:rsid w:val="008A416A"/>
    <w:rsid w:val="008A424E"/>
    <w:rsid w:val="008A5F59"/>
    <w:rsid w:val="008A7135"/>
    <w:rsid w:val="008B569A"/>
    <w:rsid w:val="008B6B12"/>
    <w:rsid w:val="008B7C0F"/>
    <w:rsid w:val="008B7F27"/>
    <w:rsid w:val="008C1A1C"/>
    <w:rsid w:val="008C2AF5"/>
    <w:rsid w:val="008C35AC"/>
    <w:rsid w:val="008C3A44"/>
    <w:rsid w:val="008C55C5"/>
    <w:rsid w:val="008D3F32"/>
    <w:rsid w:val="008D475E"/>
    <w:rsid w:val="008D4817"/>
    <w:rsid w:val="008E1A3C"/>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5B02"/>
    <w:rsid w:val="009166EE"/>
    <w:rsid w:val="00920FBF"/>
    <w:rsid w:val="00921402"/>
    <w:rsid w:val="00926FFB"/>
    <w:rsid w:val="00930DB4"/>
    <w:rsid w:val="00931EDA"/>
    <w:rsid w:val="00933FFF"/>
    <w:rsid w:val="009342A9"/>
    <w:rsid w:val="0093567D"/>
    <w:rsid w:val="0094501A"/>
    <w:rsid w:val="0094607A"/>
    <w:rsid w:val="00946BDA"/>
    <w:rsid w:val="009508E9"/>
    <w:rsid w:val="00951538"/>
    <w:rsid w:val="00951DB2"/>
    <w:rsid w:val="00953A21"/>
    <w:rsid w:val="009542CB"/>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5633"/>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5DCE"/>
    <w:rsid w:val="009E5FB5"/>
    <w:rsid w:val="009E6F47"/>
    <w:rsid w:val="009E7587"/>
    <w:rsid w:val="009F1B63"/>
    <w:rsid w:val="009F1C7B"/>
    <w:rsid w:val="009F2075"/>
    <w:rsid w:val="009F64EA"/>
    <w:rsid w:val="009F70E8"/>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2460"/>
    <w:rsid w:val="00A33A26"/>
    <w:rsid w:val="00A36011"/>
    <w:rsid w:val="00A4197D"/>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2226"/>
    <w:rsid w:val="00A64316"/>
    <w:rsid w:val="00A6479B"/>
    <w:rsid w:val="00A65383"/>
    <w:rsid w:val="00A70708"/>
    <w:rsid w:val="00A71190"/>
    <w:rsid w:val="00A71A58"/>
    <w:rsid w:val="00A733EC"/>
    <w:rsid w:val="00A744BA"/>
    <w:rsid w:val="00A755FB"/>
    <w:rsid w:val="00A76A42"/>
    <w:rsid w:val="00A80D0B"/>
    <w:rsid w:val="00A81950"/>
    <w:rsid w:val="00A826C5"/>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74B2"/>
    <w:rsid w:val="00AE0FE3"/>
    <w:rsid w:val="00AE190A"/>
    <w:rsid w:val="00AE33DE"/>
    <w:rsid w:val="00AE4BE3"/>
    <w:rsid w:val="00AE613E"/>
    <w:rsid w:val="00AE68C5"/>
    <w:rsid w:val="00AF1AA4"/>
    <w:rsid w:val="00AF3605"/>
    <w:rsid w:val="00AF3C6C"/>
    <w:rsid w:val="00AF569E"/>
    <w:rsid w:val="00B00DC4"/>
    <w:rsid w:val="00B06A6F"/>
    <w:rsid w:val="00B072C8"/>
    <w:rsid w:val="00B10F9F"/>
    <w:rsid w:val="00B12913"/>
    <w:rsid w:val="00B12B20"/>
    <w:rsid w:val="00B134F5"/>
    <w:rsid w:val="00B17B44"/>
    <w:rsid w:val="00B24A00"/>
    <w:rsid w:val="00B251B4"/>
    <w:rsid w:val="00B27397"/>
    <w:rsid w:val="00B30AA8"/>
    <w:rsid w:val="00B31DEC"/>
    <w:rsid w:val="00B33F95"/>
    <w:rsid w:val="00B43C00"/>
    <w:rsid w:val="00B43C2D"/>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5435"/>
    <w:rsid w:val="00BB59D9"/>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6069"/>
    <w:rsid w:val="00BD63B1"/>
    <w:rsid w:val="00BE2D14"/>
    <w:rsid w:val="00BE2D9D"/>
    <w:rsid w:val="00BE4716"/>
    <w:rsid w:val="00BE4BCF"/>
    <w:rsid w:val="00BF20C2"/>
    <w:rsid w:val="00BF2F7E"/>
    <w:rsid w:val="00BF3458"/>
    <w:rsid w:val="00BF36F6"/>
    <w:rsid w:val="00BF37E5"/>
    <w:rsid w:val="00BF3897"/>
    <w:rsid w:val="00C00E05"/>
    <w:rsid w:val="00C053AD"/>
    <w:rsid w:val="00C05671"/>
    <w:rsid w:val="00C06060"/>
    <w:rsid w:val="00C066C9"/>
    <w:rsid w:val="00C06EB0"/>
    <w:rsid w:val="00C0747F"/>
    <w:rsid w:val="00C1051C"/>
    <w:rsid w:val="00C12869"/>
    <w:rsid w:val="00C13036"/>
    <w:rsid w:val="00C136AB"/>
    <w:rsid w:val="00C15E6D"/>
    <w:rsid w:val="00C16C39"/>
    <w:rsid w:val="00C2056C"/>
    <w:rsid w:val="00C22366"/>
    <w:rsid w:val="00C238D8"/>
    <w:rsid w:val="00C23D8D"/>
    <w:rsid w:val="00C260CF"/>
    <w:rsid w:val="00C264D2"/>
    <w:rsid w:val="00C27BD2"/>
    <w:rsid w:val="00C30F6A"/>
    <w:rsid w:val="00C3227F"/>
    <w:rsid w:val="00C3270C"/>
    <w:rsid w:val="00C36289"/>
    <w:rsid w:val="00C4000D"/>
    <w:rsid w:val="00C40393"/>
    <w:rsid w:val="00C41D94"/>
    <w:rsid w:val="00C428D1"/>
    <w:rsid w:val="00C4358C"/>
    <w:rsid w:val="00C4398A"/>
    <w:rsid w:val="00C51A42"/>
    <w:rsid w:val="00C52611"/>
    <w:rsid w:val="00C533D8"/>
    <w:rsid w:val="00C5449A"/>
    <w:rsid w:val="00C545E5"/>
    <w:rsid w:val="00C55BB4"/>
    <w:rsid w:val="00C56E3E"/>
    <w:rsid w:val="00C61CD3"/>
    <w:rsid w:val="00C62435"/>
    <w:rsid w:val="00C636BA"/>
    <w:rsid w:val="00C653EE"/>
    <w:rsid w:val="00C666A3"/>
    <w:rsid w:val="00C66AF6"/>
    <w:rsid w:val="00C6765B"/>
    <w:rsid w:val="00C7164E"/>
    <w:rsid w:val="00C7191A"/>
    <w:rsid w:val="00C72122"/>
    <w:rsid w:val="00C723E2"/>
    <w:rsid w:val="00C75A8C"/>
    <w:rsid w:val="00C803E2"/>
    <w:rsid w:val="00C82162"/>
    <w:rsid w:val="00C82A21"/>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A7753"/>
    <w:rsid w:val="00CA7F3A"/>
    <w:rsid w:val="00CB1432"/>
    <w:rsid w:val="00CB34E5"/>
    <w:rsid w:val="00CB3A14"/>
    <w:rsid w:val="00CB55D7"/>
    <w:rsid w:val="00CB5CF3"/>
    <w:rsid w:val="00CB7523"/>
    <w:rsid w:val="00CC21F2"/>
    <w:rsid w:val="00CC31EB"/>
    <w:rsid w:val="00CC4305"/>
    <w:rsid w:val="00CC46DB"/>
    <w:rsid w:val="00CC585C"/>
    <w:rsid w:val="00CC5C37"/>
    <w:rsid w:val="00CD0485"/>
    <w:rsid w:val="00CD2037"/>
    <w:rsid w:val="00CD2B2B"/>
    <w:rsid w:val="00CD3C36"/>
    <w:rsid w:val="00CD4029"/>
    <w:rsid w:val="00CD5D80"/>
    <w:rsid w:val="00CE2492"/>
    <w:rsid w:val="00CE4043"/>
    <w:rsid w:val="00CE53AB"/>
    <w:rsid w:val="00CE5B24"/>
    <w:rsid w:val="00CE61AA"/>
    <w:rsid w:val="00CF3305"/>
    <w:rsid w:val="00CF3FB5"/>
    <w:rsid w:val="00CF448C"/>
    <w:rsid w:val="00CF57BD"/>
    <w:rsid w:val="00CF7191"/>
    <w:rsid w:val="00CF7824"/>
    <w:rsid w:val="00D01426"/>
    <w:rsid w:val="00D06753"/>
    <w:rsid w:val="00D11158"/>
    <w:rsid w:val="00D111AB"/>
    <w:rsid w:val="00D121DD"/>
    <w:rsid w:val="00D159B1"/>
    <w:rsid w:val="00D15B57"/>
    <w:rsid w:val="00D15DF1"/>
    <w:rsid w:val="00D175D8"/>
    <w:rsid w:val="00D211F2"/>
    <w:rsid w:val="00D2167B"/>
    <w:rsid w:val="00D22A57"/>
    <w:rsid w:val="00D302C5"/>
    <w:rsid w:val="00D31EE3"/>
    <w:rsid w:val="00D32311"/>
    <w:rsid w:val="00D330CD"/>
    <w:rsid w:val="00D336C2"/>
    <w:rsid w:val="00D33EFE"/>
    <w:rsid w:val="00D3580B"/>
    <w:rsid w:val="00D35E6C"/>
    <w:rsid w:val="00D4161E"/>
    <w:rsid w:val="00D4620B"/>
    <w:rsid w:val="00D466D2"/>
    <w:rsid w:val="00D4794A"/>
    <w:rsid w:val="00D51F59"/>
    <w:rsid w:val="00D541B0"/>
    <w:rsid w:val="00D55EA7"/>
    <w:rsid w:val="00D60BE8"/>
    <w:rsid w:val="00D61D2C"/>
    <w:rsid w:val="00D626E8"/>
    <w:rsid w:val="00D6286F"/>
    <w:rsid w:val="00D71B6D"/>
    <w:rsid w:val="00D745F9"/>
    <w:rsid w:val="00D749C6"/>
    <w:rsid w:val="00D76CD6"/>
    <w:rsid w:val="00D81540"/>
    <w:rsid w:val="00D83786"/>
    <w:rsid w:val="00D843CF"/>
    <w:rsid w:val="00D91255"/>
    <w:rsid w:val="00D922D1"/>
    <w:rsid w:val="00D94D52"/>
    <w:rsid w:val="00DA24D4"/>
    <w:rsid w:val="00DA4084"/>
    <w:rsid w:val="00DA6893"/>
    <w:rsid w:val="00DB15FC"/>
    <w:rsid w:val="00DB1B79"/>
    <w:rsid w:val="00DB2B15"/>
    <w:rsid w:val="00DB2F52"/>
    <w:rsid w:val="00DB46AD"/>
    <w:rsid w:val="00DB7BBD"/>
    <w:rsid w:val="00DB7EBB"/>
    <w:rsid w:val="00DC02B6"/>
    <w:rsid w:val="00DC05D3"/>
    <w:rsid w:val="00DC0C8D"/>
    <w:rsid w:val="00DC1C0B"/>
    <w:rsid w:val="00DC2FA0"/>
    <w:rsid w:val="00DD0A1E"/>
    <w:rsid w:val="00DD0E20"/>
    <w:rsid w:val="00DD393A"/>
    <w:rsid w:val="00DD7028"/>
    <w:rsid w:val="00DE14F4"/>
    <w:rsid w:val="00DE2653"/>
    <w:rsid w:val="00DE359F"/>
    <w:rsid w:val="00DE530C"/>
    <w:rsid w:val="00DE79BB"/>
    <w:rsid w:val="00DE7E83"/>
    <w:rsid w:val="00DF209F"/>
    <w:rsid w:val="00DF29A0"/>
    <w:rsid w:val="00DF2D48"/>
    <w:rsid w:val="00DF3F0A"/>
    <w:rsid w:val="00DF5DE0"/>
    <w:rsid w:val="00E02395"/>
    <w:rsid w:val="00E03B31"/>
    <w:rsid w:val="00E03D90"/>
    <w:rsid w:val="00E062E9"/>
    <w:rsid w:val="00E117A0"/>
    <w:rsid w:val="00E11E50"/>
    <w:rsid w:val="00E12724"/>
    <w:rsid w:val="00E13038"/>
    <w:rsid w:val="00E13350"/>
    <w:rsid w:val="00E179AE"/>
    <w:rsid w:val="00E17A5F"/>
    <w:rsid w:val="00E2284C"/>
    <w:rsid w:val="00E23247"/>
    <w:rsid w:val="00E2464F"/>
    <w:rsid w:val="00E30706"/>
    <w:rsid w:val="00E30D33"/>
    <w:rsid w:val="00E349A3"/>
    <w:rsid w:val="00E360DA"/>
    <w:rsid w:val="00E3637C"/>
    <w:rsid w:val="00E3685A"/>
    <w:rsid w:val="00E40BD0"/>
    <w:rsid w:val="00E4221B"/>
    <w:rsid w:val="00E471DF"/>
    <w:rsid w:val="00E47742"/>
    <w:rsid w:val="00E51A01"/>
    <w:rsid w:val="00E54782"/>
    <w:rsid w:val="00E56001"/>
    <w:rsid w:val="00E566BE"/>
    <w:rsid w:val="00E56762"/>
    <w:rsid w:val="00E56B17"/>
    <w:rsid w:val="00E608AE"/>
    <w:rsid w:val="00E627F7"/>
    <w:rsid w:val="00E641F4"/>
    <w:rsid w:val="00E64E6E"/>
    <w:rsid w:val="00E65157"/>
    <w:rsid w:val="00E71672"/>
    <w:rsid w:val="00E71B13"/>
    <w:rsid w:val="00E731FB"/>
    <w:rsid w:val="00E742FA"/>
    <w:rsid w:val="00E74B73"/>
    <w:rsid w:val="00E779D5"/>
    <w:rsid w:val="00E80A67"/>
    <w:rsid w:val="00E81136"/>
    <w:rsid w:val="00E817E6"/>
    <w:rsid w:val="00E82144"/>
    <w:rsid w:val="00E8468A"/>
    <w:rsid w:val="00E84FBD"/>
    <w:rsid w:val="00E8746E"/>
    <w:rsid w:val="00E91CFA"/>
    <w:rsid w:val="00E940D5"/>
    <w:rsid w:val="00E94B4A"/>
    <w:rsid w:val="00E94C15"/>
    <w:rsid w:val="00E94FA9"/>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0363"/>
    <w:rsid w:val="00F02598"/>
    <w:rsid w:val="00F0394C"/>
    <w:rsid w:val="00F04190"/>
    <w:rsid w:val="00F045A1"/>
    <w:rsid w:val="00F06C43"/>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6846"/>
    <w:rsid w:val="00F86B63"/>
    <w:rsid w:val="00F9021B"/>
    <w:rsid w:val="00F90602"/>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08F5"/>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2C2ABC"/>
  <w15:chartTrackingRefBased/>
  <w15:docId w15:val="{F6C19FDB-A046-4041-9456-FCB147AE4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uiPriority w:val="99"/>
    <w:rsid w:val="004B5D29"/>
    <w:rPr>
      <w:szCs w:val="20"/>
    </w:rPr>
  </w:style>
  <w:style w:type="character" w:customStyle="1" w:styleId="af1">
    <w:name w:val="טקסט הערה תו"/>
    <w:link w:val="af0"/>
    <w:uiPriority w:val="99"/>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4F36F-5E4C-459B-906A-13B15DDA1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874</Words>
  <Characters>4200</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16/2023</vt:lpstr>
      <vt:lpstr>מענה לשאלות הבהרה מכרז 16/2023</vt:lpstr>
    </vt:vector>
  </TitlesOfParts>
  <Company>משרד האוצר</Company>
  <LinksUpToDate>false</LinksUpToDate>
  <CharactersWithSpaces>5064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16/2023</dc:title>
  <dc:subject/>
  <dc:creator>EDP</dc:creator>
  <cp:keywords>Produced By WeCo Office Accessibilty</cp:keywords>
  <dc:description>שלב 4 - טיפול בתמונות וקישורים</dc:description>
  <cp:lastModifiedBy>אורלי זרביב</cp:lastModifiedBy>
  <cp:revision>2</cp:revision>
  <cp:lastPrinted>2024-01-14T14:18:00Z</cp:lastPrinted>
  <dcterms:created xsi:type="dcterms:W3CDTF">2024-01-16T17:57:00Z</dcterms:created>
  <dcterms:modified xsi:type="dcterms:W3CDTF">2024-01-16T17:57:00Z</dcterms:modified>
  <cp:category>Clean Validation report was produced on: 14-Jan-24 4:18:08 PM</cp:category>
  <dc:language>עברית</dc:language>
</cp:coreProperties>
</file>